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B2" w:rsidRDefault="00E7244B">
      <w:pPr>
        <w:widowControl/>
        <w:jc w:val="center"/>
        <w:rPr>
          <w:rFonts w:ascii="宋体" w:eastAsia="宋体" w:hAnsi="宋体" w:cs="宋体"/>
          <w:b/>
          <w:color w:val="000000"/>
          <w:kern w:val="0"/>
          <w:sz w:val="44"/>
          <w:szCs w:val="44"/>
          <w:lang/>
        </w:rPr>
      </w:pPr>
      <w:r>
        <w:rPr>
          <w:rFonts w:ascii="宋体" w:eastAsia="宋体" w:hAnsi="宋体" w:cs="宋体" w:hint="eastAsia"/>
          <w:b/>
          <w:color w:val="000000"/>
          <w:kern w:val="0"/>
          <w:sz w:val="44"/>
          <w:szCs w:val="44"/>
          <w:lang/>
        </w:rPr>
        <w:t>海南师范大学海南国际战略人才研究院</w:t>
      </w:r>
    </w:p>
    <w:p w:rsidR="00B414B2" w:rsidRDefault="00E7244B" w:rsidP="002828FC">
      <w:pPr>
        <w:widowControl/>
        <w:spacing w:afterLines="100"/>
        <w:jc w:val="center"/>
        <w:rPr>
          <w:sz w:val="44"/>
          <w:szCs w:val="44"/>
        </w:rPr>
      </w:pPr>
      <w:r>
        <w:rPr>
          <w:rFonts w:ascii="宋体" w:eastAsia="宋体" w:hAnsi="宋体" w:cs="宋体" w:hint="eastAsia"/>
          <w:b/>
          <w:color w:val="000000"/>
          <w:kern w:val="0"/>
          <w:sz w:val="44"/>
          <w:szCs w:val="44"/>
          <w:lang/>
        </w:rPr>
        <w:t>开放课题管理办法</w:t>
      </w:r>
    </w:p>
    <w:p w:rsidR="00B414B2" w:rsidRDefault="00E7244B">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为了加强海南师范大学海南国际战略人才研究院（以下简称人才研究院）开放课题管理，充分调动社会各方参与人才研究院研究的积极性，并规范开放课题的管理，特制定《海南师范大学海南国际战略人才研究院开放课题管理办法》。</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b/>
          <w:color w:val="000000"/>
          <w:kern w:val="0"/>
          <w:sz w:val="32"/>
          <w:szCs w:val="32"/>
          <w:lang/>
        </w:rPr>
        <w:t>一、总则</w:t>
      </w:r>
      <w:r>
        <w:rPr>
          <w:rFonts w:ascii="仿宋" w:eastAsia="仿宋" w:hAnsi="仿宋" w:cs="仿宋" w:hint="eastAsia"/>
          <w:b/>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人才研究院设立开放课题，资助国内外人才或人力资源管理专家、研究人员和教师等依托人才研究院开展相关研究工作。人才研究院每年根据研究需要公布《海南国际战略人才研究院开放课题申报指南》（以下简称《指南》）。</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．开放课题面向国内外相关研究领域的大学、研究所等相关单位，凡具备申请条件的研究人员均可提出申请。</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．课题资助金额按照年度开放课题的预算执行。</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4.</w:t>
      </w:r>
      <w:r>
        <w:rPr>
          <w:rFonts w:ascii="仿宋" w:eastAsia="仿宋" w:hAnsi="仿宋" w:cs="仿宋" w:hint="eastAsia"/>
          <w:color w:val="000000"/>
          <w:kern w:val="0"/>
          <w:sz w:val="32"/>
          <w:szCs w:val="32"/>
          <w:lang/>
        </w:rPr>
        <w:t>开放课题的申请应符合人才研究院发布的课题申请指南，按照“公平竞争、择优支持”的原则</w:t>
      </w:r>
      <w:bookmarkStart w:id="0" w:name="_GoBack"/>
      <w:bookmarkEnd w:id="0"/>
      <w:r>
        <w:rPr>
          <w:rFonts w:ascii="仿宋" w:eastAsia="仿宋" w:hAnsi="仿宋" w:cs="仿宋" w:hint="eastAsia"/>
          <w:color w:val="000000"/>
          <w:kern w:val="0"/>
          <w:sz w:val="32"/>
          <w:szCs w:val="32"/>
          <w:lang/>
        </w:rPr>
        <w:t>，经过严格评审后确定予以资助的课题，对北京师范大学研究人员的申报项目在公正公平公开的原则下优先给予资助。</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b/>
          <w:color w:val="000000"/>
          <w:kern w:val="0"/>
          <w:sz w:val="32"/>
          <w:szCs w:val="32"/>
          <w:lang/>
        </w:rPr>
        <w:t>二、资助对象</w:t>
      </w:r>
      <w:r>
        <w:rPr>
          <w:rFonts w:ascii="仿宋" w:eastAsia="仿宋" w:hAnsi="仿宋" w:cs="仿宋" w:hint="eastAsia"/>
          <w:b/>
          <w:color w:val="000000"/>
          <w:kern w:val="0"/>
          <w:sz w:val="32"/>
          <w:szCs w:val="32"/>
          <w:lang/>
        </w:rPr>
        <w:t xml:space="preserve"> </w:t>
      </w:r>
    </w:p>
    <w:p w:rsidR="00B414B2" w:rsidRDefault="00E7244B" w:rsidP="002828FC">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具有博士学位或中级及以上专业技术职称的国内外高校教师或科研院所的研究者均可提出资助申请。申报单位必</w:t>
      </w:r>
      <w:r>
        <w:rPr>
          <w:rFonts w:ascii="仿宋" w:eastAsia="仿宋" w:hAnsi="仿宋" w:cs="仿宋" w:hint="eastAsia"/>
          <w:color w:val="000000"/>
          <w:kern w:val="0"/>
          <w:sz w:val="32"/>
          <w:szCs w:val="32"/>
          <w:lang/>
        </w:rPr>
        <w:lastRenderedPageBreak/>
        <w:t>须吸收</w:t>
      </w:r>
      <w:r>
        <w:rPr>
          <w:rFonts w:ascii="仿宋" w:eastAsia="仿宋" w:hAnsi="仿宋" w:cs="仿宋" w:hint="eastAsia"/>
          <w:color w:val="000000"/>
          <w:kern w:val="0"/>
          <w:sz w:val="32"/>
          <w:szCs w:val="32"/>
          <w:lang/>
        </w:rPr>
        <w:t xml:space="preserve"> 1 </w:t>
      </w:r>
      <w:r>
        <w:rPr>
          <w:rFonts w:ascii="仿宋" w:eastAsia="仿宋" w:hAnsi="仿宋" w:cs="仿宋" w:hint="eastAsia"/>
          <w:color w:val="000000"/>
          <w:kern w:val="0"/>
          <w:sz w:val="32"/>
          <w:szCs w:val="32"/>
          <w:lang/>
        </w:rPr>
        <w:t>名或</w:t>
      </w:r>
      <w:r>
        <w:rPr>
          <w:rFonts w:ascii="仿宋" w:eastAsia="仿宋" w:hAnsi="仿宋" w:cs="仿宋" w:hint="eastAsia"/>
          <w:color w:val="000000"/>
          <w:kern w:val="0"/>
          <w:sz w:val="32"/>
          <w:szCs w:val="32"/>
          <w:lang/>
        </w:rPr>
        <w:t xml:space="preserve"> 1 </w:t>
      </w:r>
      <w:r>
        <w:rPr>
          <w:rFonts w:ascii="仿宋" w:eastAsia="仿宋" w:hAnsi="仿宋" w:cs="仿宋" w:hint="eastAsia"/>
          <w:color w:val="000000"/>
          <w:kern w:val="0"/>
          <w:sz w:val="32"/>
          <w:szCs w:val="32"/>
          <w:lang/>
        </w:rPr>
        <w:t>名以上海南师范大学教师为课题组成</w:t>
      </w:r>
      <w:r>
        <w:rPr>
          <w:rFonts w:ascii="仿宋" w:eastAsia="仿宋" w:hAnsi="仿宋" w:cs="仿宋" w:hint="eastAsia"/>
          <w:color w:val="000000"/>
          <w:kern w:val="0"/>
          <w:sz w:val="32"/>
          <w:szCs w:val="32"/>
          <w:lang/>
        </w:rPr>
        <w:t>员，以便及时传达与课题研究相关的管理信息。</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b/>
          <w:color w:val="000000"/>
          <w:kern w:val="0"/>
          <w:sz w:val="32"/>
          <w:szCs w:val="32"/>
          <w:lang/>
        </w:rPr>
        <w:t>三、开放课题的申请</w:t>
      </w:r>
      <w:r>
        <w:rPr>
          <w:rFonts w:ascii="仿宋" w:eastAsia="仿宋" w:hAnsi="仿宋" w:cs="仿宋" w:hint="eastAsia"/>
          <w:b/>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．申请课题须符合《指南》所规定的研究内容和范围，学术思想创新，立论依据充分，研究目标明确，研究内容具体，研究方法和技术路线合理可行，近期可望取得进展。</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．申请者与项目组成员具备实施该课题的研究能力和时间保证，经费预算合理。</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．项目的研究期限为项目发布要求时间。研究工作开始时间从批准立项的当月算起，特别情况，经批准可适当延长。</w:t>
      </w:r>
    </w:p>
    <w:p w:rsidR="00B414B2" w:rsidRDefault="00E7244B">
      <w:pPr>
        <w:widowControl/>
        <w:jc w:val="left"/>
        <w:rPr>
          <w:rFonts w:ascii="仿宋" w:eastAsia="仿宋" w:hAnsi="仿宋" w:cs="仿宋"/>
          <w:sz w:val="32"/>
          <w:szCs w:val="32"/>
        </w:rPr>
      </w:pPr>
      <w:r>
        <w:rPr>
          <w:rFonts w:ascii="仿宋" w:eastAsia="仿宋" w:hAnsi="仿宋" w:cs="仿宋" w:hint="eastAsia"/>
          <w:b/>
          <w:color w:val="000000"/>
          <w:kern w:val="0"/>
          <w:sz w:val="32"/>
          <w:szCs w:val="32"/>
          <w:lang/>
        </w:rPr>
        <w:t>四、开放课题的审批与立项</w:t>
      </w:r>
      <w:r>
        <w:rPr>
          <w:rFonts w:ascii="仿宋" w:eastAsia="仿宋" w:hAnsi="仿宋" w:cs="仿宋" w:hint="eastAsia"/>
          <w:b/>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 xml:space="preserve">1. </w:t>
      </w:r>
      <w:r>
        <w:rPr>
          <w:rFonts w:ascii="仿宋" w:eastAsia="仿宋" w:hAnsi="仿宋" w:cs="仿宋" w:hint="eastAsia"/>
          <w:color w:val="000000"/>
          <w:kern w:val="0"/>
          <w:sz w:val="32"/>
          <w:szCs w:val="32"/>
          <w:lang/>
        </w:rPr>
        <w:t>人才研究院组织由</w:t>
      </w:r>
      <w:r>
        <w:rPr>
          <w:rFonts w:ascii="仿宋" w:eastAsia="仿宋" w:hAnsi="仿宋" w:cs="仿宋" w:hint="eastAsia"/>
          <w:color w:val="000000"/>
          <w:kern w:val="0"/>
          <w:sz w:val="32"/>
          <w:szCs w:val="32"/>
          <w:lang/>
        </w:rPr>
        <w:t>3-5</w:t>
      </w:r>
      <w:r>
        <w:rPr>
          <w:rFonts w:ascii="仿宋" w:eastAsia="仿宋" w:hAnsi="仿宋" w:cs="仿宋" w:hint="eastAsia"/>
          <w:color w:val="000000"/>
          <w:kern w:val="0"/>
          <w:sz w:val="32"/>
          <w:szCs w:val="32"/>
          <w:lang/>
        </w:rPr>
        <w:t>名专家组成的课题评审委员会负责开放课题的初审，有以</w:t>
      </w:r>
      <w:r>
        <w:rPr>
          <w:rFonts w:ascii="仿宋" w:eastAsia="仿宋" w:hAnsi="仿宋" w:cs="仿宋" w:hint="eastAsia"/>
          <w:color w:val="000000"/>
          <w:kern w:val="0"/>
          <w:sz w:val="32"/>
          <w:szCs w:val="32"/>
          <w:lang/>
        </w:rPr>
        <w:t>下情况之一者可建议不予资助：</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①申请手续不完备，申请书填写不符合规定；</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②不符合课题资助范围；</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③与同类研究低水平重复；</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④缺乏立论根据，或研究方法、技术路线不清，无法进行评审；</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⑤不具备实施该项目的研究能力，或缺乏基本的研究条件；</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⑥申请者对已获资助项目不执行开放基金项目管理的有关规定，且未按要求修正</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的，或不认真开展研究工作，未取得相应研究成果的。</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lastRenderedPageBreak/>
        <w:t>2</w:t>
      </w:r>
      <w:r>
        <w:rPr>
          <w:rFonts w:ascii="仿宋" w:eastAsia="仿宋" w:hAnsi="仿宋" w:cs="仿宋" w:hint="eastAsia"/>
          <w:color w:val="000000"/>
          <w:kern w:val="0"/>
          <w:sz w:val="32"/>
          <w:szCs w:val="32"/>
          <w:lang/>
        </w:rPr>
        <w:t>．人才研究院组织专家组对申请项目的进行评审，根据择优资助的原则，批准资助课题及资助额度。</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．根据评审结果，由人才研究院院长或人才研究院常务副院长签发立项批准书，通知申请者及其所在单位。</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4</w:t>
      </w:r>
      <w:r>
        <w:rPr>
          <w:rFonts w:ascii="仿宋" w:eastAsia="仿宋" w:hAnsi="仿宋" w:cs="仿宋" w:hint="eastAsia"/>
          <w:color w:val="000000"/>
          <w:kern w:val="0"/>
          <w:sz w:val="32"/>
          <w:szCs w:val="32"/>
          <w:lang/>
        </w:rPr>
        <w:t>．课题负责人应根据批准通知，按时间要求填写《海南国际战略人才研究院开放课题资助项目研究计划》，并签署研究合同，经所在单位审核后，报送人才研究院作为拨款和检查的依据。逾期不报，又不在规定期限内说明理由的项目视为自动放弃。</w:t>
      </w:r>
      <w:r>
        <w:rPr>
          <w:rFonts w:ascii="仿宋" w:eastAsia="仿宋" w:hAnsi="仿宋" w:cs="仿宋" w:hint="eastAsia"/>
          <w:color w:val="000000"/>
          <w:kern w:val="0"/>
          <w:sz w:val="32"/>
          <w:szCs w:val="32"/>
          <w:lang/>
        </w:rPr>
        <w:t xml:space="preserve"> </w:t>
      </w:r>
    </w:p>
    <w:p w:rsidR="00B414B2" w:rsidRDefault="00E7244B" w:rsidP="002828FC">
      <w:pPr>
        <w:widowControl/>
        <w:jc w:val="left"/>
        <w:outlineLvl w:val="0"/>
        <w:rPr>
          <w:rFonts w:ascii="仿宋" w:eastAsia="仿宋" w:hAnsi="仿宋" w:cs="仿宋"/>
          <w:sz w:val="32"/>
          <w:szCs w:val="32"/>
        </w:rPr>
      </w:pPr>
      <w:r>
        <w:rPr>
          <w:rFonts w:ascii="仿宋" w:eastAsia="仿宋" w:hAnsi="仿宋" w:cs="仿宋" w:hint="eastAsia"/>
          <w:b/>
          <w:color w:val="000000"/>
          <w:kern w:val="0"/>
          <w:sz w:val="32"/>
          <w:szCs w:val="32"/>
          <w:lang/>
        </w:rPr>
        <w:t>五、开放课题的实施与审查</w:t>
      </w:r>
      <w:r>
        <w:rPr>
          <w:rFonts w:ascii="仿宋" w:eastAsia="仿宋" w:hAnsi="仿宋" w:cs="仿宋" w:hint="eastAsia"/>
          <w:b/>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人才研究院指派专门人员对项目进行管理，项目的负责人或主要研究人员应按计划来基地开展研究工作。</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．研究计划实施中，若改变预定研究目标、研究内容和计划，以及需要提前结</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题或延长期限，项目负责人须提出报告，报人才研究院审批。</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4</w:t>
      </w:r>
      <w:r>
        <w:rPr>
          <w:rFonts w:ascii="仿宋" w:eastAsia="仿宋" w:hAnsi="仿宋" w:cs="仿宋" w:hint="eastAsia"/>
          <w:color w:val="000000"/>
          <w:kern w:val="0"/>
          <w:sz w:val="32"/>
          <w:szCs w:val="32"/>
          <w:lang/>
        </w:rPr>
        <w:t>．一般情况下，项目负责人不得代理或更换，遇有特殊情况，项目负责人指定合适代理人，并报人才研究院备案。</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5</w:t>
      </w:r>
      <w:r>
        <w:rPr>
          <w:rFonts w:ascii="仿宋" w:eastAsia="仿宋" w:hAnsi="仿宋" w:cs="仿宋" w:hint="eastAsia"/>
          <w:color w:val="000000"/>
          <w:kern w:val="0"/>
          <w:sz w:val="32"/>
          <w:szCs w:val="32"/>
          <w:lang/>
        </w:rPr>
        <w:t>．人才研究院将对开放课题的研究进展进行中期检查。项目负责人需汇报开放课题的研究进度，提交录用或拟录用或要发表的论文成果或研究报告等；对不报送研究进度或研究到期后，没有按照要求提交论文和研究报告的，将取消今后申请开放课题的资格，并追回已拨付经费。</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lastRenderedPageBreak/>
        <w:t>6</w:t>
      </w:r>
      <w:r>
        <w:rPr>
          <w:rFonts w:ascii="仿宋" w:eastAsia="仿宋" w:hAnsi="仿宋" w:cs="仿宋" w:hint="eastAsia"/>
          <w:color w:val="000000"/>
          <w:kern w:val="0"/>
          <w:sz w:val="32"/>
          <w:szCs w:val="32"/>
          <w:lang/>
        </w:rPr>
        <w:t>．开放课题完成后，项目负</w:t>
      </w:r>
      <w:r>
        <w:rPr>
          <w:rFonts w:ascii="仿宋" w:eastAsia="仿宋" w:hAnsi="仿宋" w:cs="仿宋" w:hint="eastAsia"/>
          <w:color w:val="000000"/>
          <w:kern w:val="0"/>
          <w:sz w:val="32"/>
          <w:szCs w:val="32"/>
          <w:lang/>
        </w:rPr>
        <w:t>责人填写项目结题报告，一个月内向人才研究院报送《开放课题资助项目总结报告》，以及相应的研究成果。人才研究院学术委员会将对开放课题完成情况进行评议。应向人才研究院提交的材料包括：</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①研究报告；</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②发表学术论文的原件与复印件，著作原件与封面、目录和封底的复印件；</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③专利与获奖成果证书复印件；</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④研究工作中的原始技术档案、数据记录、和其它相关资料等。</w:t>
      </w:r>
      <w:r>
        <w:rPr>
          <w:rFonts w:ascii="仿宋" w:eastAsia="仿宋" w:hAnsi="仿宋" w:cs="仿宋" w:hint="eastAsia"/>
          <w:color w:val="000000"/>
          <w:kern w:val="0"/>
          <w:sz w:val="32"/>
          <w:szCs w:val="32"/>
          <w:lang/>
        </w:rPr>
        <w:t xml:space="preserve"> </w:t>
      </w:r>
    </w:p>
    <w:p w:rsidR="00B414B2" w:rsidRDefault="00E7244B" w:rsidP="002828FC">
      <w:pPr>
        <w:widowControl/>
        <w:jc w:val="left"/>
        <w:outlineLvl w:val="0"/>
        <w:rPr>
          <w:rFonts w:ascii="仿宋" w:eastAsia="仿宋" w:hAnsi="仿宋" w:cs="仿宋"/>
          <w:sz w:val="32"/>
          <w:szCs w:val="32"/>
        </w:rPr>
      </w:pPr>
      <w:r>
        <w:rPr>
          <w:rFonts w:ascii="仿宋" w:eastAsia="仿宋" w:hAnsi="仿宋" w:cs="仿宋" w:hint="eastAsia"/>
          <w:b/>
          <w:color w:val="000000"/>
          <w:kern w:val="0"/>
          <w:sz w:val="32"/>
          <w:szCs w:val="32"/>
          <w:lang/>
        </w:rPr>
        <w:t>六、开放课题的成果管理及评价</w:t>
      </w:r>
      <w:r>
        <w:rPr>
          <w:rFonts w:ascii="仿宋" w:eastAsia="仿宋" w:hAnsi="仿宋" w:cs="仿宋" w:hint="eastAsia"/>
          <w:b/>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．开放课题所发表的论文及所取得的成果，归人才研究院和项目负责人所在单位共有。所发表的论文或出版的专著，第一署名单位必须标</w:t>
      </w:r>
      <w:r>
        <w:rPr>
          <w:rFonts w:ascii="仿宋" w:eastAsia="仿宋" w:hAnsi="仿宋" w:cs="仿宋" w:hint="eastAsia"/>
          <w:color w:val="000000"/>
          <w:kern w:val="0"/>
          <w:sz w:val="32"/>
          <w:szCs w:val="32"/>
          <w:lang/>
        </w:rPr>
        <w:t>注为海南师范大学海南国际战略人才研究院（如海南师范大学海南国际战略人才研究院特聘研究员），第二署名单位可以为项目负责人所在的单位；项目来源需标注为海南师范大学海南国际战略人才研究院开放课题资助（项目标号可为</w:t>
      </w:r>
      <w:r>
        <w:rPr>
          <w:rFonts w:ascii="仿宋" w:eastAsia="仿宋" w:hAnsi="仿宋" w:cs="仿宋" w:hint="eastAsia"/>
          <w:color w:val="000000"/>
          <w:kern w:val="0"/>
          <w:sz w:val="32"/>
          <w:szCs w:val="32"/>
          <w:lang/>
        </w:rPr>
        <w:t xml:space="preserve"> RCYJY-KFKT</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20XX</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XX</w:t>
      </w:r>
      <w:r>
        <w:rPr>
          <w:rFonts w:ascii="仿宋" w:eastAsia="仿宋" w:hAnsi="仿宋" w:cs="仿宋" w:hint="eastAsia"/>
          <w:color w:val="000000"/>
          <w:kern w:val="0"/>
          <w:sz w:val="32"/>
          <w:szCs w:val="32"/>
          <w:lang/>
        </w:rPr>
        <w:t>）；与海南师范大学参与研究的老师共同署名，项目负责人作为第二作者可以直接标注自己所在单位。</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．开放课题申请结题时，由人才研究院组织专家进行通讯评议或会评，决定是否可以结题以及结题的成绩。</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lastRenderedPageBreak/>
        <w:t>3</w:t>
      </w:r>
      <w:r>
        <w:rPr>
          <w:rFonts w:ascii="仿宋" w:eastAsia="仿宋" w:hAnsi="仿宋" w:cs="仿宋" w:hint="eastAsia"/>
          <w:color w:val="000000"/>
          <w:kern w:val="0"/>
          <w:sz w:val="32"/>
          <w:szCs w:val="32"/>
          <w:lang/>
        </w:rPr>
        <w:t>．鼓励已获得人才研究院开放基金资助开展的研究项目继续申请更高层次的项目和</w:t>
      </w:r>
      <w:r>
        <w:rPr>
          <w:rFonts w:ascii="仿宋" w:eastAsia="仿宋" w:hAnsi="仿宋" w:cs="仿宋" w:hint="eastAsia"/>
          <w:color w:val="000000"/>
          <w:kern w:val="0"/>
          <w:sz w:val="32"/>
          <w:szCs w:val="32"/>
          <w:lang/>
        </w:rPr>
        <w:t>其它重大项目。</w:t>
      </w:r>
      <w:r>
        <w:rPr>
          <w:rFonts w:ascii="仿宋" w:eastAsia="仿宋" w:hAnsi="仿宋" w:cs="仿宋" w:hint="eastAsia"/>
          <w:color w:val="000000"/>
          <w:kern w:val="0"/>
          <w:sz w:val="32"/>
          <w:szCs w:val="32"/>
          <w:lang/>
        </w:rPr>
        <w:t xml:space="preserve"> </w:t>
      </w:r>
    </w:p>
    <w:p w:rsidR="00B414B2" w:rsidRDefault="00E7244B" w:rsidP="002828FC">
      <w:pPr>
        <w:widowControl/>
        <w:jc w:val="left"/>
        <w:outlineLvl w:val="0"/>
        <w:rPr>
          <w:rFonts w:ascii="仿宋" w:eastAsia="仿宋" w:hAnsi="仿宋" w:cs="仿宋"/>
          <w:sz w:val="32"/>
          <w:szCs w:val="32"/>
        </w:rPr>
      </w:pPr>
      <w:r>
        <w:rPr>
          <w:rFonts w:ascii="仿宋" w:eastAsia="仿宋" w:hAnsi="仿宋" w:cs="仿宋" w:hint="eastAsia"/>
          <w:b/>
          <w:color w:val="000000"/>
          <w:kern w:val="0"/>
          <w:sz w:val="32"/>
          <w:szCs w:val="32"/>
          <w:lang/>
        </w:rPr>
        <w:t>七、开放课题经费的使用与管理</w:t>
      </w:r>
      <w:r>
        <w:rPr>
          <w:rFonts w:ascii="仿宋" w:eastAsia="仿宋" w:hAnsi="仿宋" w:cs="仿宋" w:hint="eastAsia"/>
          <w:b/>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．项目负责人按严格按照所在省、市或所在单位的有关财务规章制度编制任务书的经费预算。一经批准立项，经费将拨付到项目负责人所在单位，项目负责人必须严格按照预算报销费用。</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．资助经费使用范围：</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①差旅费（含机票款、火车票、汽车票和住宿费）</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②出版</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文献</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信息传播</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知识产权费（含著作出版费、学术论文版面费和图书资料购置费）</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③问卷调查费</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④学生劳务费</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⑤专家咨询费；</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⑥会议费及其他。</w:t>
      </w:r>
      <w:r>
        <w:rPr>
          <w:rFonts w:ascii="仿宋" w:eastAsia="仿宋" w:hAnsi="仿宋" w:cs="仿宋" w:hint="eastAsia"/>
          <w:color w:val="000000"/>
          <w:kern w:val="0"/>
          <w:sz w:val="32"/>
          <w:szCs w:val="32"/>
          <w:lang/>
        </w:rPr>
        <w:t xml:space="preserve"> </w:t>
      </w:r>
    </w:p>
    <w:p w:rsidR="00B414B2" w:rsidRDefault="00E7244B">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．人才研究院资助课题经费实行专款专用，各项开支标准按所在单位</w:t>
      </w:r>
      <w:r>
        <w:rPr>
          <w:rFonts w:ascii="仿宋" w:eastAsia="仿宋" w:hAnsi="仿宋" w:cs="仿宋" w:hint="eastAsia"/>
          <w:color w:val="000000"/>
          <w:kern w:val="0"/>
          <w:sz w:val="32"/>
          <w:szCs w:val="32"/>
          <w:lang/>
        </w:rPr>
        <w:t>经费管理办法规定执行。</w:t>
      </w:r>
      <w:r>
        <w:rPr>
          <w:rFonts w:ascii="仿宋" w:eastAsia="仿宋" w:hAnsi="仿宋" w:cs="仿宋" w:hint="eastAsia"/>
          <w:color w:val="000000"/>
          <w:kern w:val="0"/>
          <w:sz w:val="32"/>
          <w:szCs w:val="32"/>
          <w:lang/>
        </w:rPr>
        <w:t xml:space="preserve"> </w:t>
      </w:r>
    </w:p>
    <w:p w:rsidR="00B414B2" w:rsidRDefault="00E7244B" w:rsidP="002828FC">
      <w:pPr>
        <w:widowControl/>
        <w:jc w:val="left"/>
        <w:outlineLvl w:val="0"/>
        <w:rPr>
          <w:rFonts w:ascii="仿宋" w:eastAsia="仿宋" w:hAnsi="仿宋" w:cs="仿宋"/>
          <w:sz w:val="32"/>
          <w:szCs w:val="32"/>
        </w:rPr>
      </w:pPr>
      <w:r>
        <w:rPr>
          <w:rFonts w:ascii="仿宋" w:eastAsia="仿宋" w:hAnsi="仿宋" w:cs="仿宋" w:hint="eastAsia"/>
          <w:color w:val="000000"/>
          <w:kern w:val="0"/>
          <w:sz w:val="32"/>
          <w:szCs w:val="32"/>
          <w:lang/>
        </w:rPr>
        <w:t>八、本办法自通过之日起实施，由海南师范大学海南国际战略人才研究院负责解释。</w:t>
      </w:r>
      <w:r>
        <w:rPr>
          <w:rFonts w:ascii="仿宋" w:eastAsia="仿宋" w:hAnsi="仿宋" w:cs="仿宋" w:hint="eastAsia"/>
          <w:color w:val="000000"/>
          <w:kern w:val="0"/>
          <w:sz w:val="32"/>
          <w:szCs w:val="32"/>
          <w:lang/>
        </w:rPr>
        <w:t xml:space="preserve"> </w:t>
      </w:r>
    </w:p>
    <w:p w:rsidR="00B414B2" w:rsidRDefault="00E7244B">
      <w:pPr>
        <w:ind w:firstLineChars="800" w:firstLine="256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海南师范大学海南国际战略人才研究院</w:t>
      </w:r>
    </w:p>
    <w:p w:rsidR="00B414B2" w:rsidRDefault="00E7244B">
      <w:pPr>
        <w:ind w:firstLineChars="1300" w:firstLine="4160"/>
        <w:rPr>
          <w:rFonts w:ascii="仿宋" w:eastAsia="仿宋" w:hAnsi="仿宋" w:cs="仿宋"/>
          <w:sz w:val="32"/>
          <w:szCs w:val="32"/>
        </w:rPr>
      </w:pPr>
      <w:r>
        <w:rPr>
          <w:rFonts w:ascii="仿宋" w:eastAsia="仿宋" w:hAnsi="仿宋" w:cs="仿宋" w:hint="eastAsia"/>
          <w:color w:val="000000"/>
          <w:kern w:val="0"/>
          <w:sz w:val="32"/>
          <w:szCs w:val="32"/>
          <w:lang/>
        </w:rPr>
        <w:t>2019</w:t>
      </w:r>
      <w:r>
        <w:rPr>
          <w:rFonts w:ascii="仿宋" w:eastAsia="仿宋" w:hAnsi="仿宋" w:cs="仿宋" w:hint="eastAsia"/>
          <w:color w:val="000000"/>
          <w:kern w:val="0"/>
          <w:sz w:val="32"/>
          <w:szCs w:val="32"/>
          <w:lang/>
        </w:rPr>
        <w:t>年</w:t>
      </w:r>
      <w:r>
        <w:rPr>
          <w:rFonts w:ascii="仿宋" w:eastAsia="仿宋" w:hAnsi="仿宋" w:cs="仿宋" w:hint="eastAsia"/>
          <w:color w:val="000000"/>
          <w:kern w:val="0"/>
          <w:sz w:val="32"/>
          <w:szCs w:val="32"/>
          <w:lang/>
        </w:rPr>
        <w:t>10</w:t>
      </w:r>
      <w:r>
        <w:rPr>
          <w:rFonts w:ascii="仿宋" w:eastAsia="仿宋" w:hAnsi="仿宋" w:cs="仿宋" w:hint="eastAsia"/>
          <w:color w:val="000000"/>
          <w:kern w:val="0"/>
          <w:sz w:val="32"/>
          <w:szCs w:val="32"/>
          <w:lang/>
        </w:rPr>
        <w:t>月</w:t>
      </w:r>
      <w:r>
        <w:rPr>
          <w:rFonts w:ascii="仿宋" w:eastAsia="仿宋" w:hAnsi="仿宋" w:cs="仿宋" w:hint="eastAsia"/>
          <w:color w:val="000000"/>
          <w:kern w:val="0"/>
          <w:sz w:val="32"/>
          <w:szCs w:val="32"/>
          <w:lang/>
        </w:rPr>
        <w:t>13</w:t>
      </w:r>
      <w:r>
        <w:rPr>
          <w:rFonts w:ascii="仿宋" w:eastAsia="仿宋" w:hAnsi="仿宋" w:cs="仿宋" w:hint="eastAsia"/>
          <w:color w:val="000000"/>
          <w:kern w:val="0"/>
          <w:sz w:val="32"/>
          <w:szCs w:val="32"/>
          <w:lang/>
        </w:rPr>
        <w:t>日</w:t>
      </w:r>
    </w:p>
    <w:sectPr w:rsidR="00B414B2" w:rsidSect="00B414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44B" w:rsidRDefault="00E7244B" w:rsidP="002828FC">
      <w:r>
        <w:separator/>
      </w:r>
    </w:p>
  </w:endnote>
  <w:endnote w:type="continuationSeparator" w:id="1">
    <w:p w:rsidR="00E7244B" w:rsidRDefault="00E7244B" w:rsidP="00282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44B" w:rsidRDefault="00E7244B" w:rsidP="002828FC">
      <w:r>
        <w:separator/>
      </w:r>
    </w:p>
  </w:footnote>
  <w:footnote w:type="continuationSeparator" w:id="1">
    <w:p w:rsidR="00E7244B" w:rsidRDefault="00E7244B" w:rsidP="002828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1FC8"/>
    <w:rsid w:val="002828FC"/>
    <w:rsid w:val="009D1FC8"/>
    <w:rsid w:val="00B414B2"/>
    <w:rsid w:val="00E7244B"/>
    <w:rsid w:val="12D92E65"/>
    <w:rsid w:val="1FE63B48"/>
    <w:rsid w:val="23BB3AA2"/>
    <w:rsid w:val="29E32045"/>
    <w:rsid w:val="38FD719D"/>
    <w:rsid w:val="43810E53"/>
    <w:rsid w:val="552A2E1A"/>
    <w:rsid w:val="5D6405A7"/>
    <w:rsid w:val="61131A8A"/>
    <w:rsid w:val="68BA24D0"/>
    <w:rsid w:val="6C6D5CE1"/>
    <w:rsid w:val="752E2445"/>
    <w:rsid w:val="783D16C2"/>
    <w:rsid w:val="7FB96A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4B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2828FC"/>
    <w:rPr>
      <w:rFonts w:ascii="宋体" w:eastAsia="宋体"/>
      <w:sz w:val="18"/>
      <w:szCs w:val="18"/>
    </w:rPr>
  </w:style>
  <w:style w:type="character" w:customStyle="1" w:styleId="Char">
    <w:name w:val="文档结构图 Char"/>
    <w:basedOn w:val="a0"/>
    <w:link w:val="a3"/>
    <w:rsid w:val="002828FC"/>
    <w:rPr>
      <w:rFonts w:ascii="宋体" w:hAnsiTheme="minorHAnsi" w:cstheme="minorBidi"/>
      <w:kern w:val="2"/>
      <w:sz w:val="18"/>
      <w:szCs w:val="18"/>
    </w:rPr>
  </w:style>
  <w:style w:type="paragraph" w:styleId="a4">
    <w:name w:val="header"/>
    <w:basedOn w:val="a"/>
    <w:link w:val="Char0"/>
    <w:rsid w:val="002828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828FC"/>
    <w:rPr>
      <w:rFonts w:asciiTheme="minorHAnsi" w:eastAsiaTheme="minorEastAsia" w:hAnsiTheme="minorHAnsi" w:cstheme="minorBidi"/>
      <w:kern w:val="2"/>
      <w:sz w:val="18"/>
      <w:szCs w:val="18"/>
    </w:rPr>
  </w:style>
  <w:style w:type="paragraph" w:styleId="a5">
    <w:name w:val="footer"/>
    <w:basedOn w:val="a"/>
    <w:link w:val="Char1"/>
    <w:rsid w:val="002828FC"/>
    <w:pPr>
      <w:tabs>
        <w:tab w:val="center" w:pos="4153"/>
        <w:tab w:val="right" w:pos="8306"/>
      </w:tabs>
      <w:snapToGrid w:val="0"/>
      <w:jc w:val="left"/>
    </w:pPr>
    <w:rPr>
      <w:sz w:val="18"/>
      <w:szCs w:val="18"/>
    </w:rPr>
  </w:style>
  <w:style w:type="character" w:customStyle="1" w:styleId="Char1">
    <w:name w:val="页脚 Char"/>
    <w:basedOn w:val="a0"/>
    <w:link w:val="a5"/>
    <w:rsid w:val="002828F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陈江</dc:creator>
  <cp:lastModifiedBy>PC</cp:lastModifiedBy>
  <cp:revision>2</cp:revision>
  <cp:lastPrinted>2019-10-16T15:58:00Z</cp:lastPrinted>
  <dcterms:created xsi:type="dcterms:W3CDTF">2019-10-16T15:28:00Z</dcterms:created>
  <dcterms:modified xsi:type="dcterms:W3CDTF">2020-10-10T08:06:00Z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