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eastAsia="黑体"/>
          <w:sz w:val="44"/>
        </w:rPr>
        <w:t xml:space="preserve">                       </w:t>
      </w:r>
      <w:r>
        <w:rPr>
          <w:rFonts w:hint="eastAsia" w:eastAsia="黑体"/>
          <w:sz w:val="28"/>
        </w:rPr>
        <w:t>编号：</w:t>
      </w:r>
      <w:r>
        <w:rPr>
          <w:rFonts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单</w:t>
      </w:r>
      <w:r>
        <w:rPr>
          <w:sz w:val="28"/>
        </w:rPr>
        <w:t xml:space="preserve">   </w:t>
      </w:r>
      <w:r>
        <w:rPr>
          <w:rFonts w:hint="eastAsia"/>
          <w:sz w:val="28"/>
        </w:rPr>
        <w:t>位</w:t>
      </w:r>
      <w:r>
        <w:rPr>
          <w:sz w:val="28"/>
        </w:rPr>
        <w:t xml:space="preserve"> </w:t>
      </w:r>
      <w:r>
        <w:rPr>
          <w:rFonts w:hint="eastAsia"/>
          <w:sz w:val="28"/>
        </w:rPr>
        <w:t>：</w:t>
      </w:r>
      <w:r>
        <w:rPr>
          <w:sz w:val="28"/>
        </w:rPr>
        <w:t xml:space="preserve"> </w:t>
      </w:r>
      <w:r>
        <w:rPr>
          <w:sz w:val="28"/>
          <w:u w:val="single"/>
        </w:rPr>
        <w:t xml:space="preserve">      </w:t>
      </w:r>
      <w:r>
        <w:rPr>
          <w:rFonts w:hint="eastAsia" w:ascii="新宋体" w:hAnsi="新宋体" w:eastAsia="新宋体"/>
          <w:sz w:val="28"/>
          <w:szCs w:val="28"/>
          <w:u w:val="single"/>
        </w:rPr>
        <w:t>经济与管理学院</w:t>
      </w:r>
      <w:r>
        <w:rPr>
          <w:sz w:val="30"/>
          <w:szCs w:val="30"/>
          <w:u w:val="single"/>
        </w:rPr>
        <w:t xml:space="preserve"> </w:t>
      </w:r>
      <w:r>
        <w:rPr>
          <w:sz w:val="28"/>
          <w:u w:val="single"/>
        </w:rPr>
        <w:t xml:space="preserve">       </w:t>
      </w:r>
    </w:p>
    <w:p>
      <w:pPr>
        <w:ind w:firstLine="1960" w:firstLineChars="700"/>
        <w:rPr>
          <w:sz w:val="28"/>
        </w:rPr>
      </w:pPr>
    </w:p>
    <w:p>
      <w:pPr>
        <w:ind w:firstLine="1960" w:firstLineChars="700"/>
        <w:rPr>
          <w:sz w:val="30"/>
          <w:u w:val="single"/>
        </w:rPr>
      </w:pPr>
      <w:r>
        <w:rPr>
          <w:rFonts w:hint="eastAsia"/>
          <w:sz w:val="28"/>
        </w:rPr>
        <w:t>姓</w:t>
      </w:r>
      <w:r>
        <w:rPr>
          <w:sz w:val="28"/>
        </w:rPr>
        <w:t xml:space="preserve">   </w:t>
      </w:r>
      <w:r>
        <w:rPr>
          <w:rFonts w:hint="eastAsia"/>
          <w:sz w:val="28"/>
        </w:rPr>
        <w:t>名</w:t>
      </w:r>
      <w:r>
        <w:rPr>
          <w:sz w:val="28"/>
        </w:rPr>
        <w:t xml:space="preserve"> </w:t>
      </w:r>
      <w:r>
        <w:rPr>
          <w:rFonts w:hint="eastAsia"/>
          <w:sz w:val="30"/>
        </w:rPr>
        <w:t>：</w:t>
      </w:r>
      <w:r>
        <w:rPr>
          <w:sz w:val="30"/>
        </w:rPr>
        <w:t xml:space="preserve"> </w:t>
      </w:r>
      <w:r>
        <w:rPr>
          <w:sz w:val="30"/>
          <w:u w:val="single"/>
        </w:rPr>
        <w:t xml:space="preserve">       </w:t>
      </w:r>
      <w:r>
        <w:rPr>
          <w:rFonts w:ascii="宋体" w:hAnsi="宋体"/>
          <w:b/>
          <w:sz w:val="28"/>
          <w:szCs w:val="28"/>
          <w:u w:val="single"/>
        </w:rPr>
        <w:t xml:space="preserve"> </w:t>
      </w:r>
      <w:r>
        <w:rPr>
          <w:rFonts w:hint="eastAsia" w:ascii="新宋体" w:hAnsi="新宋体" w:eastAsia="新宋体"/>
          <w:sz w:val="28"/>
          <w:szCs w:val="28"/>
          <w:u w:val="single"/>
        </w:rPr>
        <w:t>裴</w:t>
      </w:r>
      <w:r>
        <w:rPr>
          <w:rFonts w:ascii="新宋体" w:hAnsi="新宋体" w:eastAsia="新宋体"/>
          <w:sz w:val="28"/>
          <w:szCs w:val="28"/>
          <w:u w:val="single"/>
        </w:rPr>
        <w:t xml:space="preserve"> </w:t>
      </w:r>
      <w:r>
        <w:rPr>
          <w:rFonts w:hint="eastAsia" w:ascii="新宋体" w:hAnsi="新宋体" w:eastAsia="新宋体"/>
          <w:sz w:val="28"/>
          <w:szCs w:val="28"/>
          <w:u w:val="single"/>
        </w:rPr>
        <w:t>广</w:t>
      </w:r>
      <w:r>
        <w:rPr>
          <w:rFonts w:ascii="新宋体" w:hAnsi="新宋体" w:eastAsia="新宋体"/>
          <w:sz w:val="28"/>
          <w:szCs w:val="28"/>
          <w:u w:val="single"/>
        </w:rPr>
        <w:t xml:space="preserve"> </w:t>
      </w:r>
      <w:r>
        <w:rPr>
          <w:rFonts w:hint="eastAsia" w:ascii="新宋体" w:hAnsi="新宋体" w:eastAsia="新宋体"/>
          <w:sz w:val="28"/>
          <w:szCs w:val="28"/>
          <w:u w:val="single"/>
        </w:rPr>
        <w:t>一</w:t>
      </w:r>
      <w:r>
        <w:rPr>
          <w:rFonts w:ascii="宋体" w:hAnsi="宋体"/>
          <w:sz w:val="30"/>
          <w:u w:val="single"/>
        </w:rPr>
        <w:t xml:space="preserve"> </w:t>
      </w:r>
      <w:r>
        <w:rPr>
          <w:sz w:val="30"/>
          <w:u w:val="single"/>
        </w:rPr>
        <w:t xml:space="preserve">         </w:t>
      </w:r>
    </w:p>
    <w:p>
      <w:pPr>
        <w:ind w:firstLine="1920" w:firstLineChars="800"/>
        <w:rPr>
          <w:sz w:val="24"/>
        </w:rPr>
      </w:pPr>
    </w:p>
    <w:p>
      <w:pPr>
        <w:ind w:firstLine="1920" w:firstLineChars="800"/>
        <w:rPr>
          <w:sz w:val="24"/>
          <w:u w:val="single"/>
        </w:rPr>
      </w:pPr>
      <w:r>
        <w:rPr>
          <w:rFonts w:hint="eastAsia"/>
          <w:sz w:val="24"/>
        </w:rPr>
        <w:t>现任专业</w:t>
      </w:r>
      <w:r>
        <w:rPr>
          <w:sz w:val="24"/>
        </w:rPr>
        <w:t xml:space="preserve">   </w:t>
      </w:r>
    </w:p>
    <w:p>
      <w:pPr>
        <w:ind w:firstLine="1920" w:firstLineChars="800"/>
        <w:rPr>
          <w:sz w:val="24"/>
          <w:u w:val="single"/>
        </w:rPr>
      </w:pPr>
      <w:r>
        <w:rPr>
          <w:rFonts w:hint="eastAsia"/>
          <w:sz w:val="24"/>
        </w:rPr>
        <w:t>技术职务</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高</w:t>
      </w:r>
      <w:r>
        <w:rPr>
          <w:rFonts w:ascii="新宋体" w:hAnsi="新宋体" w:eastAsia="新宋体"/>
          <w:sz w:val="28"/>
          <w:szCs w:val="28"/>
          <w:u w:val="single"/>
        </w:rPr>
        <w:t xml:space="preserve"> </w:t>
      </w:r>
      <w:r>
        <w:rPr>
          <w:rFonts w:hint="eastAsia" w:ascii="新宋体" w:hAnsi="新宋体" w:eastAsia="新宋体"/>
          <w:sz w:val="28"/>
          <w:szCs w:val="28"/>
          <w:u w:val="single"/>
        </w:rPr>
        <w:t>级</w:t>
      </w:r>
      <w:r>
        <w:rPr>
          <w:rFonts w:ascii="新宋体" w:hAnsi="新宋体" w:eastAsia="新宋体"/>
          <w:sz w:val="28"/>
          <w:szCs w:val="28"/>
          <w:u w:val="single"/>
        </w:rPr>
        <w:t xml:space="preserve"> </w:t>
      </w:r>
      <w:r>
        <w:rPr>
          <w:rFonts w:hint="eastAsia" w:ascii="新宋体" w:hAnsi="新宋体" w:eastAsia="新宋体"/>
          <w:sz w:val="28"/>
          <w:szCs w:val="28"/>
          <w:u w:val="single"/>
        </w:rPr>
        <w:t>经</w:t>
      </w:r>
      <w:r>
        <w:rPr>
          <w:rFonts w:ascii="新宋体" w:hAnsi="新宋体" w:eastAsia="新宋体"/>
          <w:sz w:val="28"/>
          <w:szCs w:val="28"/>
          <w:u w:val="single"/>
        </w:rPr>
        <w:t xml:space="preserve"> </w:t>
      </w:r>
      <w:r>
        <w:rPr>
          <w:rFonts w:hint="eastAsia" w:ascii="新宋体" w:hAnsi="新宋体" w:eastAsia="新宋体"/>
          <w:sz w:val="28"/>
          <w:szCs w:val="28"/>
          <w:u w:val="single"/>
        </w:rPr>
        <w:t>济</w:t>
      </w:r>
      <w:r>
        <w:rPr>
          <w:rFonts w:ascii="新宋体" w:hAnsi="新宋体" w:eastAsia="新宋体"/>
          <w:sz w:val="28"/>
          <w:szCs w:val="28"/>
          <w:u w:val="single"/>
        </w:rPr>
        <w:t xml:space="preserve"> </w:t>
      </w:r>
      <w:r>
        <w:rPr>
          <w:rFonts w:hint="eastAsia" w:ascii="新宋体" w:hAnsi="新宋体" w:eastAsia="新宋体"/>
          <w:sz w:val="28"/>
          <w:szCs w:val="28"/>
          <w:u w:val="single"/>
        </w:rPr>
        <w:t>师</w:t>
      </w:r>
      <w:r>
        <w:rPr>
          <w:rFonts w:ascii="宋体" w:hAnsi="宋体"/>
          <w:sz w:val="24"/>
          <w:u w:val="single"/>
        </w:rPr>
        <w:t xml:space="preserve">   </w:t>
      </w:r>
      <w:r>
        <w:rPr>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申报专业</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管</w:t>
      </w:r>
      <w:r>
        <w:rPr>
          <w:rFonts w:ascii="新宋体" w:hAnsi="新宋体" w:eastAsia="新宋体"/>
          <w:sz w:val="28"/>
          <w:szCs w:val="28"/>
          <w:u w:val="single"/>
        </w:rPr>
        <w:t xml:space="preserve"> </w:t>
      </w:r>
      <w:r>
        <w:rPr>
          <w:rFonts w:hint="eastAsia" w:ascii="新宋体" w:hAnsi="新宋体" w:eastAsia="新宋体"/>
          <w:sz w:val="28"/>
          <w:szCs w:val="28"/>
          <w:u w:val="single"/>
        </w:rPr>
        <w:t>理</w:t>
      </w:r>
      <w:r>
        <w:rPr>
          <w:rFonts w:ascii="新宋体" w:hAnsi="新宋体" w:eastAsia="新宋体"/>
          <w:sz w:val="28"/>
          <w:szCs w:val="28"/>
          <w:u w:val="single"/>
        </w:rPr>
        <w:t xml:space="preserve"> </w:t>
      </w:r>
      <w:r>
        <w:rPr>
          <w:rFonts w:hint="eastAsia" w:ascii="新宋体" w:hAnsi="新宋体" w:eastAsia="新宋体"/>
          <w:sz w:val="28"/>
          <w:szCs w:val="28"/>
          <w:u w:val="single"/>
        </w:rPr>
        <w:t>学</w:t>
      </w:r>
      <w:r>
        <w:rPr>
          <w:rFonts w:ascii="新宋体" w:hAnsi="新宋体" w:eastAsia="新宋体"/>
          <w:sz w:val="28"/>
          <w:szCs w:val="28"/>
          <w:u w:val="single"/>
        </w:rPr>
        <w:t xml:space="preserve"> </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申报资格</w:t>
      </w:r>
      <w:r>
        <w:rPr>
          <w:sz w:val="24"/>
        </w:rPr>
        <w:t xml:space="preserve">  </w:t>
      </w:r>
      <w:r>
        <w:rPr>
          <w:rFonts w:hint="eastAsia"/>
          <w:sz w:val="24"/>
        </w:rPr>
        <w:t>：</w:t>
      </w:r>
      <w:r>
        <w:rPr>
          <w:sz w:val="24"/>
        </w:rPr>
        <w:t xml:space="preserve"> </w:t>
      </w:r>
      <w:r>
        <w:rPr>
          <w:sz w:val="24"/>
          <w:u w:val="single"/>
        </w:rPr>
        <w:t xml:space="preserve">     </w:t>
      </w:r>
      <w:r>
        <w:rPr>
          <w:rFonts w:hint="eastAsia" w:ascii="新宋体" w:hAnsi="新宋体" w:eastAsia="新宋体"/>
          <w:sz w:val="28"/>
          <w:szCs w:val="28"/>
          <w:u w:val="single"/>
        </w:rPr>
        <w:t>教学科研并重型副教授</w:t>
      </w:r>
      <w:r>
        <w:rPr>
          <w:rFonts w:ascii="新宋体" w:hAnsi="新宋体" w:eastAsia="新宋体"/>
          <w:sz w:val="24"/>
          <w:u w:val="single"/>
        </w:rPr>
        <w:t xml:space="preserve"> </w:t>
      </w:r>
      <w:r>
        <w:rPr>
          <w:sz w:val="24"/>
          <w:u w:val="single"/>
        </w:rPr>
        <w:t xml:space="preserve">    </w:t>
      </w:r>
    </w:p>
    <w:p>
      <w:pPr>
        <w:ind w:firstLine="1920" w:firstLineChars="800"/>
        <w:rPr>
          <w:sz w:val="24"/>
        </w:rPr>
      </w:pPr>
    </w:p>
    <w:p>
      <w:pPr>
        <w:ind w:firstLine="1920" w:firstLineChars="800"/>
        <w:rPr>
          <w:sz w:val="24"/>
        </w:rPr>
      </w:pPr>
      <w:r>
        <w:rPr>
          <w:rFonts w:hint="eastAsia"/>
          <w:sz w:val="24"/>
        </w:rPr>
        <w:t>联系电话</w:t>
      </w:r>
      <w:r>
        <w:rPr>
          <w:sz w:val="24"/>
        </w:rPr>
        <w:t xml:space="preserve">  </w:t>
      </w:r>
      <w:r>
        <w:rPr>
          <w:rFonts w:hint="eastAsia"/>
          <w:sz w:val="24"/>
        </w:rPr>
        <w:t>：</w:t>
      </w:r>
      <w:r>
        <w:rPr>
          <w:sz w:val="24"/>
        </w:rPr>
        <w:t xml:space="preserve"> </w:t>
      </w:r>
      <w:r>
        <w:rPr>
          <w:sz w:val="24"/>
          <w:u w:val="single"/>
        </w:rPr>
        <w:t xml:space="preserve">      </w:t>
      </w:r>
      <w:r>
        <w:rPr>
          <w:rFonts w:ascii="新宋体" w:hAnsi="新宋体" w:eastAsia="新宋体"/>
          <w:sz w:val="28"/>
          <w:szCs w:val="28"/>
          <w:u w:val="single"/>
        </w:rPr>
        <w:t xml:space="preserve">  </w:t>
      </w:r>
      <w:r>
        <w:rPr>
          <w:rFonts w:hint="eastAsia" w:ascii="新宋体" w:hAnsi="新宋体" w:eastAsia="新宋体"/>
          <w:sz w:val="28"/>
          <w:szCs w:val="28"/>
          <w:u w:val="single"/>
          <w:lang w:val="en-US" w:eastAsia="zh-CN"/>
        </w:rPr>
        <w:t xml:space="preserve">             </w:t>
      </w:r>
      <w:r>
        <w:rPr>
          <w:sz w:val="24"/>
          <w:u w:val="single"/>
        </w:rPr>
        <w:t xml:space="preserve">          </w:t>
      </w: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rPr>
          <w:sz w:val="24"/>
          <w:u w:val="single"/>
        </w:rPr>
      </w:pPr>
    </w:p>
    <w:p>
      <w:pPr>
        <w:ind w:firstLine="2400" w:firstLineChars="1000"/>
        <w:rPr>
          <w:sz w:val="24"/>
        </w:rPr>
      </w:pPr>
      <w:r>
        <w:rPr>
          <w:rFonts w:hint="eastAsia"/>
          <w:sz w:val="24"/>
        </w:rPr>
        <w:t>填表时间：</w:t>
      </w:r>
      <w:r>
        <w:rPr>
          <w:sz w:val="24"/>
        </w:rPr>
        <w:t xml:space="preserve">     2018   </w:t>
      </w:r>
      <w:r>
        <w:rPr>
          <w:rFonts w:hint="eastAsia"/>
          <w:sz w:val="24"/>
        </w:rPr>
        <w:t>年</w:t>
      </w:r>
      <w:r>
        <w:rPr>
          <w:sz w:val="24"/>
        </w:rPr>
        <w:t xml:space="preserve">  11  </w:t>
      </w:r>
      <w:r>
        <w:rPr>
          <w:rFonts w:hint="eastAsia"/>
          <w:sz w:val="24"/>
        </w:rPr>
        <w:t>月</w:t>
      </w:r>
      <w:r>
        <w:rPr>
          <w:sz w:val="24"/>
        </w:rPr>
        <w:t xml:space="preserve">  5  </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sz w:val="32"/>
        </w:rPr>
        <w:t>1.</w:t>
      </w:r>
      <w:r>
        <w:rPr>
          <w:rFonts w:hint="eastAsia"/>
          <w:sz w:val="32"/>
        </w:rPr>
        <w:t>本表供本校专业技术人员评审高校系列专业技术资格时使用。１</w:t>
      </w:r>
      <w:r>
        <w:rPr>
          <w:sz w:val="32"/>
        </w:rPr>
        <w:t>—10</w:t>
      </w:r>
      <w:r>
        <w:rPr>
          <w:rFonts w:hint="eastAsia"/>
          <w:sz w:val="32"/>
        </w:rPr>
        <w:t>页由被评审者填写，第</w:t>
      </w:r>
      <w:r>
        <w:rPr>
          <w:sz w:val="32"/>
        </w:rPr>
        <w:t>4</w:t>
      </w:r>
      <w:r>
        <w:rPr>
          <w:rFonts w:hint="eastAsia"/>
          <w:sz w:val="32"/>
        </w:rPr>
        <w:t>页中思想品德鉴定和师德师风表现由所在单位填写并盖章。</w:t>
      </w:r>
      <w:r>
        <w:rPr>
          <w:sz w:val="32"/>
        </w:rPr>
        <w:t>11—12</w:t>
      </w:r>
      <w:r>
        <w:rPr>
          <w:rFonts w:hint="eastAsia"/>
          <w:sz w:val="32"/>
        </w:rPr>
        <w:t>页由二级学院评审工作委员会或职称办填写。填写内容应经人事部门审核认可，编号由人事（职改）部门统一编制。</w:t>
      </w:r>
    </w:p>
    <w:p>
      <w:pPr>
        <w:ind w:firstLine="640" w:firstLineChars="200"/>
        <w:rPr>
          <w:sz w:val="32"/>
        </w:rPr>
      </w:pPr>
      <w:r>
        <w:rPr>
          <w:sz w:val="32"/>
        </w:rPr>
        <w:t>2.</w:t>
      </w:r>
      <w:r>
        <w:rPr>
          <w:rFonts w:hint="eastAsia"/>
          <w:sz w:val="32"/>
        </w:rPr>
        <w:t>年月日一律用公历阿拉伯数字填字。</w:t>
      </w:r>
    </w:p>
    <w:p>
      <w:pPr>
        <w:ind w:firstLine="640" w:firstLineChars="200"/>
      </w:pPr>
      <w:r>
        <w:rPr>
          <w:sz w:val="32"/>
        </w:rPr>
        <w:t>3.</w:t>
      </w:r>
      <w:r>
        <w:rPr>
          <w:rFonts w:hint="eastAsia"/>
          <w:sz w:val="32"/>
        </w:rPr>
        <w:t>“相片”一律用近期一寸正面半身免冠照。</w:t>
      </w:r>
    </w:p>
    <w:p>
      <w:pPr>
        <w:ind w:firstLine="640" w:firstLineChars="200"/>
        <w:rPr>
          <w:sz w:val="32"/>
        </w:rPr>
      </w:pPr>
      <w:r>
        <w:rPr>
          <w:sz w:val="32"/>
        </w:rPr>
        <w:t>4.</w:t>
      </w:r>
      <w:r>
        <w:rPr>
          <w:rFonts w:hint="eastAsia"/>
          <w:sz w:val="32"/>
        </w:rPr>
        <w:t>“毕业学校”填毕业学校当时的全称。</w:t>
      </w:r>
    </w:p>
    <w:p>
      <w:pPr>
        <w:ind w:firstLine="640" w:firstLineChars="200"/>
        <w:rPr>
          <w:sz w:val="32"/>
        </w:rPr>
      </w:pPr>
      <w:r>
        <w:rPr>
          <w:sz w:val="32"/>
        </w:rPr>
        <w:t>5.</w:t>
      </w:r>
      <w:r>
        <w:rPr>
          <w:rFonts w:hint="eastAsia"/>
          <w:sz w:val="32"/>
        </w:rPr>
        <w:t>晋升形式：正常晋升或破格晋升或转评。</w:t>
      </w:r>
    </w:p>
    <w:p>
      <w:pPr>
        <w:ind w:firstLine="640" w:firstLineChars="200"/>
        <w:rPr>
          <w:sz w:val="32"/>
        </w:rPr>
      </w:pPr>
      <w:r>
        <w:rPr>
          <w:sz w:val="32"/>
        </w:rPr>
        <w:t>6.</w:t>
      </w:r>
      <w:r>
        <w:rPr>
          <w:rFonts w:hint="eastAsia"/>
          <w:sz w:val="32"/>
        </w:rPr>
        <w:t>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sz w:val="32"/>
        </w:rPr>
        <w:t>7.</w:t>
      </w:r>
      <w:r>
        <w:rPr>
          <w:rFonts w:hint="eastAsia"/>
          <w:sz w:val="32"/>
        </w:rPr>
        <w:t>聘任年限应足年，按“</w:t>
      </w:r>
      <w:r>
        <w:rPr>
          <w:sz w:val="32"/>
        </w:rPr>
        <w:t>5</w:t>
      </w:r>
      <w:r>
        <w:rPr>
          <w:rFonts w:hint="eastAsia"/>
          <w:sz w:val="32"/>
        </w:rPr>
        <w:t>年</w:t>
      </w:r>
      <w:r>
        <w:rPr>
          <w:sz w:val="32"/>
        </w:rPr>
        <w:t>6</w:t>
      </w:r>
      <w:r>
        <w:rPr>
          <w:rFonts w:hint="eastAsia"/>
          <w:sz w:val="32"/>
        </w:rPr>
        <w:t>个月”格式填写，一年按</w:t>
      </w:r>
      <w:r>
        <w:rPr>
          <w:sz w:val="32"/>
        </w:rPr>
        <w:t>12</w:t>
      </w:r>
      <w:r>
        <w:rPr>
          <w:rFonts w:hint="eastAsia"/>
          <w:sz w:val="32"/>
        </w:rPr>
        <w:t>个月计算，如</w:t>
      </w:r>
      <w:r>
        <w:rPr>
          <w:sz w:val="32"/>
        </w:rPr>
        <w:t>2017</w:t>
      </w:r>
      <w:r>
        <w:rPr>
          <w:rFonts w:hint="eastAsia"/>
          <w:sz w:val="32"/>
        </w:rPr>
        <w:t>年</w:t>
      </w:r>
      <w:r>
        <w:rPr>
          <w:sz w:val="32"/>
        </w:rPr>
        <w:t>3</w:t>
      </w:r>
      <w:r>
        <w:rPr>
          <w:rFonts w:hint="eastAsia"/>
          <w:sz w:val="32"/>
        </w:rPr>
        <w:t>月起聘，到</w:t>
      </w:r>
      <w:r>
        <w:rPr>
          <w:sz w:val="32"/>
        </w:rPr>
        <w:t>2018</w:t>
      </w:r>
      <w:r>
        <w:rPr>
          <w:rFonts w:hint="eastAsia"/>
          <w:sz w:val="32"/>
        </w:rPr>
        <w:t>年</w:t>
      </w:r>
      <w:r>
        <w:rPr>
          <w:sz w:val="32"/>
        </w:rPr>
        <w:t>12</w:t>
      </w:r>
      <w:r>
        <w:rPr>
          <w:rFonts w:hint="eastAsia"/>
          <w:sz w:val="32"/>
        </w:rPr>
        <w:t>月，任职年限就只有一年</w:t>
      </w:r>
      <w:r>
        <w:rPr>
          <w:sz w:val="32"/>
        </w:rPr>
        <w:t>10</w:t>
      </w:r>
      <w:r>
        <w:rPr>
          <w:rFonts w:hint="eastAsia"/>
          <w:sz w:val="32"/>
        </w:rPr>
        <w:t>个月，不到二年。</w:t>
      </w:r>
    </w:p>
    <w:p>
      <w:pPr>
        <w:ind w:firstLine="640" w:firstLineChars="200"/>
        <w:rPr>
          <w:sz w:val="32"/>
        </w:rPr>
      </w:pPr>
      <w:r>
        <w:rPr>
          <w:sz w:val="32"/>
        </w:rPr>
        <w:t>8.</w:t>
      </w:r>
      <w:r>
        <w:rPr>
          <w:rFonts w:hint="eastAsia"/>
          <w:sz w:val="32"/>
        </w:rPr>
        <w:t>学年及学期表达：如</w:t>
      </w:r>
      <w:r>
        <w:rPr>
          <w:sz w:val="32"/>
        </w:rPr>
        <w:t>2017-2018(</w:t>
      </w:r>
      <w:r>
        <w:rPr>
          <w:rFonts w:hint="eastAsia"/>
          <w:sz w:val="32"/>
        </w:rPr>
        <w:t>一</w:t>
      </w:r>
      <w:r>
        <w:rPr>
          <w:sz w:val="32"/>
        </w:rPr>
        <w:t>)</w:t>
      </w:r>
      <w:r>
        <w:rPr>
          <w:rFonts w:hint="eastAsia"/>
          <w:sz w:val="32"/>
        </w:rPr>
        <w:t>、</w:t>
      </w:r>
      <w:r>
        <w:rPr>
          <w:sz w:val="32"/>
        </w:rPr>
        <w:t>2015-2016(</w:t>
      </w:r>
      <w:r>
        <w:rPr>
          <w:rFonts w:hint="eastAsia"/>
          <w:sz w:val="32"/>
        </w:rPr>
        <w:t>二</w:t>
      </w:r>
      <w:r>
        <w:rPr>
          <w:sz w:val="32"/>
        </w:rPr>
        <w:t>)</w:t>
      </w:r>
      <w:r>
        <w:rPr>
          <w:rFonts w:hint="eastAsia"/>
          <w:sz w:val="32"/>
        </w:rPr>
        <w:t>。</w:t>
      </w:r>
    </w:p>
    <w:p>
      <w:pPr>
        <w:ind w:firstLine="640" w:firstLineChars="200"/>
        <w:rPr>
          <w:sz w:val="32"/>
        </w:rPr>
      </w:pPr>
      <w:r>
        <w:rPr>
          <w:sz w:val="32"/>
        </w:rPr>
        <w:t>9.</w:t>
      </w:r>
      <w:r>
        <w:rPr>
          <w:rFonts w:hint="eastAsia"/>
          <w:sz w:val="32"/>
        </w:rPr>
        <w:t>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4"/>
        <w:gridCol w:w="565"/>
        <w:gridCol w:w="425"/>
        <w:gridCol w:w="151"/>
        <w:gridCol w:w="274"/>
        <w:gridCol w:w="41"/>
        <w:gridCol w:w="526"/>
        <w:gridCol w:w="283"/>
        <w:gridCol w:w="284"/>
        <w:gridCol w:w="708"/>
        <w:gridCol w:w="289"/>
        <w:gridCol w:w="866"/>
        <w:gridCol w:w="194"/>
        <w:gridCol w:w="69"/>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ind w:firstLine="210" w:firstLineChars="100"/>
              <w:rPr>
                <w:rFonts w:ascii="宋体" w:cs="Arial"/>
                <w:color w:val="000000"/>
                <w:kern w:val="0"/>
                <w:szCs w:val="21"/>
              </w:rPr>
            </w:pPr>
            <w:r>
              <w:rPr>
                <w:rFonts w:hint="eastAsia" w:ascii="宋体" w:hAnsi="宋体" w:cs="Arial"/>
                <w:color w:val="000000"/>
                <w:kern w:val="0"/>
                <w:szCs w:val="21"/>
              </w:rPr>
              <w:t>裴广一</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1973.4.18</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政治</w:t>
            </w:r>
          </w:p>
          <w:p>
            <w:pPr>
              <w:widowControl/>
              <w:jc w:val="center"/>
              <w:rPr>
                <w:rFonts w:asci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民革</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高等学校教师资格，管理学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身份证</w:t>
            </w:r>
            <w:r>
              <w:rPr>
                <w:rFonts w:asci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942"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最高学历</w:t>
            </w:r>
          </w:p>
          <w:p>
            <w:pPr>
              <w:widowControl/>
              <w:jc w:val="center"/>
              <w:rPr>
                <w:rFonts w:asci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中国人民大学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学历</w:t>
            </w:r>
            <w:r>
              <w:rPr>
                <w:rFonts w:asci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研究生</w:t>
            </w:r>
            <w:r>
              <w:rPr>
                <w:rFonts w:ascii="宋体" w:hAnsi="宋体" w:cs="Arial"/>
                <w:color w:val="000000"/>
                <w:kern w:val="0"/>
                <w:szCs w:val="21"/>
              </w:rPr>
              <w:t>/</w:t>
            </w:r>
            <w:r>
              <w:rPr>
                <w:rFonts w:hint="eastAsia" w:ascii="宋体" w:hAnsi="宋体" w:cs="Arial"/>
                <w:color w:val="000000"/>
                <w:kern w:val="0"/>
                <w:szCs w:val="21"/>
              </w:rPr>
              <w:t>博士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管理哲学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海南师范大学</w:t>
            </w:r>
          </w:p>
        </w:tc>
        <w:tc>
          <w:tcPr>
            <w:tcW w:w="850" w:type="dxa"/>
            <w:gridSpan w:val="3"/>
            <w:vAlign w:val="center"/>
          </w:tcPr>
          <w:p>
            <w:pPr>
              <w:widowControl/>
              <w:jc w:val="center"/>
              <w:rPr>
                <w:rFonts w:asci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1996.7</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任教学科</w:t>
            </w:r>
          </w:p>
        </w:tc>
        <w:tc>
          <w:tcPr>
            <w:tcW w:w="2535"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公共管理</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转评</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高级经济师，</w:t>
            </w:r>
            <w:r>
              <w:rPr>
                <w:rFonts w:ascii="宋体" w:hAnsi="宋体" w:cs="Arial"/>
                <w:color w:val="000000"/>
                <w:kern w:val="0"/>
                <w:szCs w:val="21"/>
              </w:rPr>
              <w:t>2011.9</w:t>
            </w:r>
          </w:p>
          <w:p>
            <w:pPr>
              <w:widowControl/>
              <w:jc w:val="center"/>
              <w:rPr>
                <w:rFonts w:ascii="宋体" w:cs="Arial"/>
                <w:color w:val="000000"/>
                <w:kern w:val="0"/>
                <w:szCs w:val="21"/>
              </w:rPr>
            </w:pP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申请学科组名称</w:t>
            </w:r>
          </w:p>
        </w:tc>
        <w:tc>
          <w:tcPr>
            <w:tcW w:w="2535" w:type="dxa"/>
            <w:gridSpan w:val="8"/>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Wingdings 2" w:cs="Arial"/>
                <w:color w:val="000000"/>
                <w:kern w:val="0"/>
                <w:szCs w:val="20"/>
              </w:rPr>
              <w:sym w:font="Wingdings 2" w:char="F052"/>
            </w:r>
            <w:r>
              <w:rPr>
                <w:rFonts w:hint="eastAsia" w:ascii="宋体" w:hAnsi="宋体" w:cs="Arial"/>
                <w:color w:val="000000"/>
                <w:kern w:val="0"/>
                <w:szCs w:val="21"/>
              </w:rPr>
              <w:t>人文</w:t>
            </w:r>
            <w:r>
              <w:rPr>
                <w:rFonts w:ascii="宋体" w:hAnsi="宋体" w:cs="Arial"/>
                <w:color w:val="000000"/>
                <w:kern w:val="0"/>
                <w:szCs w:val="21"/>
              </w:rPr>
              <w:t xml:space="preserve"> </w:t>
            </w:r>
            <w:r>
              <w:rPr>
                <w:rFonts w:hint="eastAsia" w:ascii="宋体" w:hAnsi="宋体" w:cs="Arial"/>
                <w:color w:val="000000"/>
                <w:kern w:val="0"/>
                <w:szCs w:val="21"/>
              </w:rPr>
              <w:t>□理工</w:t>
            </w:r>
            <w:r>
              <w:rPr>
                <w:rFonts w:ascii="宋体" w:hAnsi="宋体" w:cs="Arial"/>
                <w:color w:val="000000"/>
                <w:kern w:val="0"/>
                <w:szCs w:val="21"/>
              </w:rPr>
              <w:t xml:space="preserve"> </w:t>
            </w:r>
            <w:r>
              <w:rPr>
                <w:rFonts w:hint="eastAsia" w:ascii="宋体" w:hAnsi="宋体" w:cs="Arial"/>
                <w:color w:val="000000"/>
                <w:kern w:val="0"/>
                <w:szCs w:val="21"/>
              </w:rPr>
              <w:t>□艺体外</w:t>
            </w:r>
          </w:p>
          <w:p>
            <w:pPr>
              <w:widowControl/>
              <w:rPr>
                <w:rFonts w:ascii="宋体" w:cs="Arial"/>
                <w:color w:val="000000"/>
                <w:kern w:val="0"/>
                <w:szCs w:val="21"/>
              </w:rPr>
            </w:pPr>
            <w:r>
              <w:rPr>
                <w:rFonts w:hint="eastAsia" w:ascii="宋体" w:hAnsi="宋体" w:cs="Arial"/>
                <w:color w:val="000000"/>
                <w:kern w:val="0"/>
                <w:szCs w:val="21"/>
              </w:rPr>
              <w:t>□学科</w:t>
            </w:r>
            <w:r>
              <w:rPr>
                <w:rFonts w:ascii="宋体" w:hAnsi="宋体" w:cs="Arial"/>
                <w:color w:val="000000"/>
                <w:kern w:val="0"/>
                <w:szCs w:val="21"/>
              </w:rPr>
              <w:t xml:space="preserve"> </w:t>
            </w:r>
            <w:r>
              <w:rPr>
                <w:rFonts w:hint="eastAsia" w:ascii="宋体" w:hAnsi="宋体" w:cs="Arial"/>
                <w:color w:val="000000"/>
                <w:kern w:val="0"/>
                <w:szCs w:val="21"/>
              </w:rPr>
              <w:t>□实验</w:t>
            </w:r>
            <w:r>
              <w:rPr>
                <w:rFonts w:ascii="宋体" w:hAnsi="宋体" w:cs="Arial"/>
                <w:color w:val="000000"/>
                <w:kern w:val="0"/>
                <w:szCs w:val="21"/>
              </w:rPr>
              <w:t xml:space="preserve"> </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外语</w:t>
            </w:r>
          </w:p>
          <w:p>
            <w:pPr>
              <w:widowControl/>
              <w:jc w:val="center"/>
              <w:rPr>
                <w:rFonts w:asci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免</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2011.9</w:t>
            </w:r>
          </w:p>
          <w:p>
            <w:pPr>
              <w:widowControl/>
              <w:rPr>
                <w:rFonts w:ascii="宋体" w:cs="Arial"/>
                <w:color w:val="000000"/>
                <w:kern w:val="0"/>
                <w:szCs w:val="21"/>
              </w:rPr>
            </w:pPr>
            <w:r>
              <w:rPr>
                <w:rFonts w:hint="eastAsia" w:ascii="宋体" w:hAnsi="宋体" w:cs="Arial"/>
                <w:color w:val="000000"/>
                <w:kern w:val="0"/>
                <w:szCs w:val="21"/>
              </w:rPr>
              <w:t>海南师范大学</w:t>
            </w:r>
          </w:p>
          <w:p>
            <w:pPr>
              <w:widowControl/>
              <w:jc w:val="center"/>
              <w:rPr>
                <w:rFonts w:ascii="宋体" w:cs="Arial"/>
                <w:color w:val="000000"/>
                <w:kern w:val="0"/>
                <w:szCs w:val="21"/>
              </w:rPr>
            </w:pP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6</w:t>
            </w:r>
            <w:r>
              <w:rPr>
                <w:rFonts w:hint="eastAsia" w:ascii="宋体" w:hAnsi="宋体" w:cs="Arial"/>
                <w:color w:val="000000"/>
                <w:kern w:val="0"/>
                <w:szCs w:val="21"/>
              </w:rPr>
              <w:t>年</w:t>
            </w:r>
            <w:r>
              <w:rPr>
                <w:rFonts w:ascii="宋体" w:hAnsi="宋体" w:cs="Arial"/>
                <w:color w:val="000000"/>
                <w:kern w:val="0"/>
                <w:szCs w:val="21"/>
              </w:rPr>
              <w:t xml:space="preserve"> 4</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高级经济师</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申报专业</w:t>
            </w:r>
          </w:p>
        </w:tc>
        <w:tc>
          <w:tcPr>
            <w:tcW w:w="3422" w:type="dxa"/>
            <w:gridSpan w:val="9"/>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管理学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宋体"/>
                <w:szCs w:val="21"/>
              </w:rPr>
              <w:t>教学科研并重型副教授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海南社会科学优秀成果三等奖一项</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正常及转评不填</w:t>
            </w:r>
            <w:r>
              <w:rPr>
                <w:rFonts w:ascii="宋体" w:hAnsi="宋体" w:cs="Arial"/>
                <w:color w:val="000000"/>
                <w:kern w:val="0"/>
                <w:szCs w:val="21"/>
              </w:rPr>
              <w:t>)</w:t>
            </w:r>
          </w:p>
        </w:tc>
        <w:tc>
          <w:tcPr>
            <w:tcW w:w="7517" w:type="dxa"/>
            <w:gridSpan w:val="20"/>
            <w:tcBorders>
              <w:top w:val="single" w:color="auto" w:sz="4" w:space="0"/>
              <w:left w:val="nil"/>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符合条件</w:t>
            </w:r>
            <w:r>
              <w:rPr>
                <w:rFonts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学习培训经历</w:t>
            </w:r>
          </w:p>
          <w:p>
            <w:pPr>
              <w:widowControl/>
              <w:jc w:val="center"/>
              <w:rPr>
                <w:rFonts w:asci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起止时间</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学习形式</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毕</w:t>
            </w:r>
            <w:r>
              <w:rPr>
                <w:rFonts w:ascii="宋体" w:hAnsi="宋体" w:cs="Arial"/>
                <w:kern w:val="0"/>
                <w:szCs w:val="21"/>
              </w:rPr>
              <w:t>(</w:t>
            </w:r>
            <w:r>
              <w:rPr>
                <w:rFonts w:hint="eastAsia" w:ascii="宋体" w:hAnsi="宋体" w:cs="Arial"/>
                <w:kern w:val="0"/>
                <w:szCs w:val="21"/>
              </w:rPr>
              <w:t>结肄</w:t>
            </w:r>
            <w:r>
              <w:rPr>
                <w:rFonts w:ascii="宋体" w:hAnsi="宋体" w:cs="Arial"/>
                <w:kern w:val="0"/>
                <w:szCs w:val="21"/>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w:t>
            </w:r>
          </w:p>
          <w:p>
            <w:pPr>
              <w:widowControl/>
              <w:jc w:val="center"/>
              <w:rPr>
                <w:rFonts w:asci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szCs w:val="21"/>
              </w:rPr>
              <w:t>1992</w:t>
            </w:r>
            <w:r>
              <w:rPr>
                <w:rFonts w:hint="eastAsia" w:ascii="宋体" w:hAnsi="宋体"/>
                <w:szCs w:val="21"/>
              </w:rPr>
              <w:t>．</w:t>
            </w:r>
            <w:r>
              <w:rPr>
                <w:rFonts w:ascii="宋体" w:hAnsi="宋体"/>
                <w:szCs w:val="21"/>
              </w:rPr>
              <w:t>09-1996</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统招本科</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szCs w:val="21"/>
              </w:rPr>
              <w:t>哈尔滨工程大学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FF0000"/>
                <w:kern w:val="0"/>
                <w:szCs w:val="21"/>
              </w:rPr>
            </w:pPr>
            <w:r>
              <w:rPr>
                <w:rFonts w:hint="eastAsia" w:ascii="宋体" w:hAnsi="宋体"/>
                <w:szCs w:val="21"/>
              </w:rPr>
              <w:t>经管学院、国际经济与贸易</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黄鲁成</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szCs w:val="21"/>
              </w:rPr>
            </w:pPr>
            <w:r>
              <w:rPr>
                <w:rFonts w:ascii="宋体" w:hAnsi="宋体"/>
                <w:szCs w:val="21"/>
              </w:rPr>
              <w:t>1995</w:t>
            </w:r>
            <w:r>
              <w:rPr>
                <w:rFonts w:hint="eastAsia" w:ascii="宋体" w:hAnsi="宋体"/>
                <w:szCs w:val="21"/>
              </w:rPr>
              <w:t>．</w:t>
            </w:r>
            <w:r>
              <w:rPr>
                <w:rFonts w:ascii="宋体" w:hAnsi="宋体"/>
                <w:szCs w:val="21"/>
              </w:rPr>
              <w:t>09-1997</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在职研究生</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r>
              <w:rPr>
                <w:rFonts w:hint="eastAsia" w:ascii="宋体" w:hAnsi="宋体"/>
                <w:szCs w:val="21"/>
              </w:rPr>
              <w:t>哈尔滨师范大学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r>
              <w:rPr>
                <w:rFonts w:hint="eastAsia" w:ascii="宋体"/>
                <w:szCs w:val="21"/>
              </w:rPr>
              <w:t>政法与经济管理学院、经济管理专业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王佐书</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szCs w:val="21"/>
              </w:rPr>
              <w:t>2003</w:t>
            </w:r>
            <w:r>
              <w:rPr>
                <w:rFonts w:hint="eastAsia" w:ascii="宋体" w:hAnsi="宋体"/>
                <w:szCs w:val="21"/>
              </w:rPr>
              <w:t>．</w:t>
            </w:r>
            <w:r>
              <w:rPr>
                <w:rFonts w:ascii="宋体" w:hAnsi="宋体"/>
                <w:szCs w:val="21"/>
              </w:rPr>
              <w:t>09-2006</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全日制硕士</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szCs w:val="21"/>
              </w:rPr>
              <w:t>哈尔滨工程大学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szCs w:val="21"/>
              </w:rPr>
              <w:t>人文社科学院、经济法专业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姜相志</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r>
              <w:rPr>
                <w:rFonts w:ascii="宋体" w:hAnsi="宋体"/>
                <w:szCs w:val="21"/>
              </w:rPr>
              <w:t>2008</w:t>
            </w:r>
            <w:r>
              <w:rPr>
                <w:rFonts w:hint="eastAsia" w:ascii="宋体" w:hAnsi="宋体"/>
                <w:szCs w:val="21"/>
              </w:rPr>
              <w:t>．</w:t>
            </w:r>
            <w:r>
              <w:rPr>
                <w:rFonts w:ascii="宋体" w:hAnsi="宋体"/>
                <w:szCs w:val="21"/>
              </w:rPr>
              <w:t>09-2011</w:t>
            </w:r>
            <w:r>
              <w:rPr>
                <w:rFonts w:hint="eastAsia" w:ascii="宋体" w:hAnsi="宋体"/>
                <w:szCs w:val="21"/>
              </w:rPr>
              <w:t>．</w:t>
            </w:r>
            <w:r>
              <w:rPr>
                <w:rFonts w:ascii="宋体" w:hAnsi="宋体"/>
                <w:szCs w:val="21"/>
              </w:rPr>
              <w:t>07</w:t>
            </w: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全日制博士</w:t>
            </w: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r>
              <w:rPr>
                <w:rFonts w:hint="eastAsia" w:ascii="宋体" w:hAnsi="宋体"/>
                <w:szCs w:val="21"/>
              </w:rPr>
              <w:t>中国人民大学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r>
              <w:rPr>
                <w:rFonts w:hint="eastAsia" w:ascii="宋体" w:hAnsi="宋体"/>
                <w:szCs w:val="21"/>
              </w:rPr>
              <w:t>哲学院、管理哲学专业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cs="Arial"/>
                <w:color w:val="000000"/>
                <w:kern w:val="0"/>
                <w:szCs w:val="21"/>
              </w:rPr>
              <w:t>刘敬鲁</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szCs w:val="21"/>
              </w:rPr>
            </w:pPr>
          </w:p>
        </w:tc>
        <w:tc>
          <w:tcPr>
            <w:tcW w:w="891"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2090"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5" w:type="dxa"/>
            <w:gridSpan w:val="4"/>
            <w:vAlign w:val="center"/>
          </w:tcPr>
          <w:p>
            <w:pPr>
              <w:jc w:val="center"/>
              <w:rPr>
                <w:sz w:val="24"/>
              </w:rPr>
            </w:pPr>
            <w:r>
              <w:rPr>
                <w:rFonts w:hint="eastAsia"/>
                <w:sz w:val="24"/>
              </w:rPr>
              <w:t>起</w:t>
            </w:r>
            <w:r>
              <w:rPr>
                <w:sz w:val="24"/>
              </w:rPr>
              <w:t xml:space="preserve">  </w:t>
            </w:r>
            <w:r>
              <w:rPr>
                <w:rFonts w:hint="eastAsia"/>
                <w:sz w:val="24"/>
              </w:rPr>
              <w:t>止</w:t>
            </w:r>
            <w:r>
              <w:rPr>
                <w:sz w:val="24"/>
              </w:rPr>
              <w:t xml:space="preserve">  </w:t>
            </w:r>
            <w:r>
              <w:rPr>
                <w:rFonts w:hint="eastAsia"/>
                <w:sz w:val="24"/>
              </w:rPr>
              <w:t>时</w:t>
            </w:r>
            <w:r>
              <w:rPr>
                <w:sz w:val="24"/>
              </w:rPr>
              <w:t xml:space="preserve">  </w:t>
            </w:r>
            <w:r>
              <w:rPr>
                <w:rFonts w:hint="eastAsia"/>
                <w:sz w:val="24"/>
              </w:rPr>
              <w:t>间</w:t>
            </w:r>
          </w:p>
        </w:tc>
        <w:tc>
          <w:tcPr>
            <w:tcW w:w="3465" w:type="dxa"/>
            <w:gridSpan w:val="9"/>
            <w:vAlign w:val="center"/>
          </w:tcPr>
          <w:p>
            <w:pPr>
              <w:jc w:val="center"/>
              <w:rPr>
                <w:sz w:val="24"/>
              </w:rPr>
            </w:pPr>
            <w:r>
              <w:rPr>
                <w:rFonts w:hint="eastAsia"/>
                <w:sz w:val="24"/>
              </w:rPr>
              <w:t>单</w:t>
            </w:r>
            <w:r>
              <w:rPr>
                <w:sz w:val="24"/>
              </w:rPr>
              <w:t xml:space="preserve">      </w:t>
            </w:r>
            <w:r>
              <w:rPr>
                <w:rFonts w:hint="eastAsia"/>
                <w:sz w:val="24"/>
              </w:rPr>
              <w:t>位</w:t>
            </w:r>
          </w:p>
        </w:tc>
        <w:tc>
          <w:tcPr>
            <w:tcW w:w="2200" w:type="dxa"/>
            <w:gridSpan w:val="6"/>
            <w:vAlign w:val="center"/>
          </w:tcPr>
          <w:p>
            <w:pPr>
              <w:jc w:val="center"/>
              <w:rPr>
                <w:sz w:val="24"/>
              </w:rPr>
            </w:pPr>
            <w:r>
              <w:rPr>
                <w:rFonts w:hint="eastAsia"/>
                <w:sz w:val="24"/>
              </w:rPr>
              <w:t>从</w:t>
            </w:r>
            <w:r>
              <w:rPr>
                <w:sz w:val="24"/>
              </w:rPr>
              <w:t xml:space="preserve"> </w:t>
            </w:r>
            <w:r>
              <w:rPr>
                <w:rFonts w:hint="eastAsia"/>
                <w:sz w:val="24"/>
              </w:rPr>
              <w:t>事</w:t>
            </w:r>
            <w:r>
              <w:rPr>
                <w:sz w:val="24"/>
              </w:rPr>
              <w:t xml:space="preserve"> </w:t>
            </w:r>
            <w:r>
              <w:rPr>
                <w:rFonts w:hint="eastAsia"/>
                <w:sz w:val="24"/>
              </w:rPr>
              <w:t>何</w:t>
            </w:r>
            <w:r>
              <w:rPr>
                <w:sz w:val="24"/>
              </w:rPr>
              <w:t xml:space="preserve"> </w:t>
            </w:r>
            <w:r>
              <w:rPr>
                <w:rFonts w:hint="eastAsia"/>
                <w:sz w:val="24"/>
              </w:rPr>
              <w:t>专</w:t>
            </w:r>
            <w:r>
              <w:rPr>
                <w:sz w:val="24"/>
              </w:rPr>
              <w:t xml:space="preserve"> </w:t>
            </w:r>
            <w:r>
              <w:rPr>
                <w:rFonts w:hint="eastAsia"/>
                <w:sz w:val="24"/>
              </w:rPr>
              <w:t>业</w:t>
            </w:r>
          </w:p>
          <w:p>
            <w:pPr>
              <w:jc w:val="center"/>
              <w:rPr>
                <w:sz w:val="24"/>
              </w:rPr>
            </w:pPr>
            <w:r>
              <w:rPr>
                <w:rFonts w:hint="eastAsia"/>
                <w:sz w:val="24"/>
              </w:rPr>
              <w:t>技</w:t>
            </w:r>
            <w:r>
              <w:rPr>
                <w:sz w:val="24"/>
              </w:rPr>
              <w:t xml:space="preserve">  </w:t>
            </w:r>
            <w:r>
              <w:rPr>
                <w:rFonts w:hint="eastAsia"/>
                <w:sz w:val="24"/>
              </w:rPr>
              <w:t>术</w:t>
            </w:r>
            <w:r>
              <w:rPr>
                <w:sz w:val="24"/>
              </w:rPr>
              <w:t xml:space="preserve">  </w:t>
            </w:r>
            <w:r>
              <w:rPr>
                <w:rFonts w:hint="eastAsia"/>
                <w:sz w:val="24"/>
              </w:rPr>
              <w:t>工</w:t>
            </w:r>
            <w:r>
              <w:rPr>
                <w:sz w:val="24"/>
              </w:rPr>
              <w:t xml:space="preserve">  </w:t>
            </w:r>
            <w:r>
              <w:rPr>
                <w:rFonts w:hint="eastAsia"/>
                <w:sz w:val="24"/>
              </w:rPr>
              <w:t>作</w:t>
            </w:r>
          </w:p>
        </w:tc>
        <w:tc>
          <w:tcPr>
            <w:tcW w:w="1701" w:type="dxa"/>
            <w:gridSpan w:val="4"/>
            <w:vAlign w:val="center"/>
          </w:tcPr>
          <w:p>
            <w:pPr>
              <w:jc w:val="center"/>
              <w:rPr>
                <w:sz w:val="24"/>
              </w:rPr>
            </w:pPr>
            <w:r>
              <w:rPr>
                <w:rFonts w:hint="eastAsia"/>
                <w:sz w:val="24"/>
              </w:rPr>
              <w:t>职</w:t>
            </w:r>
            <w:r>
              <w:rPr>
                <w:sz w:val="24"/>
              </w:rPr>
              <w:t xml:space="preserve">      </w:t>
            </w:r>
            <w:r>
              <w:rPr>
                <w:rFonts w:hint="eastAsia"/>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Cs w:val="21"/>
              </w:rPr>
            </w:pPr>
            <w:r>
              <w:rPr>
                <w:rFonts w:ascii="宋体" w:hAnsi="宋体"/>
                <w:sz w:val="18"/>
                <w:szCs w:val="18"/>
              </w:rPr>
              <w:t>1997</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哈尔滨根据地文化发展有限公司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Cs w:val="21"/>
              </w:rPr>
            </w:pPr>
            <w:r>
              <w:rPr>
                <w:rFonts w:ascii="宋体" w:hAnsi="宋体"/>
                <w:sz w:val="18"/>
                <w:szCs w:val="18"/>
              </w:rPr>
              <w:t>2002</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黑龙江船大福宇科技开发公司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15" w:type="dxa"/>
            <w:gridSpan w:val="4"/>
            <w:vAlign w:val="center"/>
          </w:tcPr>
          <w:p>
            <w:pPr>
              <w:rPr>
                <w:rFonts w:ascii="宋体"/>
                <w:sz w:val="18"/>
                <w:szCs w:val="18"/>
              </w:rPr>
            </w:pPr>
            <w:r>
              <w:rPr>
                <w:rFonts w:ascii="宋体" w:hAnsi="宋体"/>
                <w:sz w:val="18"/>
                <w:szCs w:val="18"/>
              </w:rPr>
              <w:t>2004</w:t>
            </w:r>
            <w:r>
              <w:rPr>
                <w:rFonts w:hint="eastAsia" w:ascii="宋体" w:hAnsi="宋体"/>
                <w:sz w:val="18"/>
                <w:szCs w:val="18"/>
              </w:rPr>
              <w:t>年</w:t>
            </w:r>
            <w:r>
              <w:rPr>
                <w:rFonts w:ascii="宋体" w:hAnsi="宋体"/>
                <w:sz w:val="18"/>
                <w:szCs w:val="18"/>
              </w:rPr>
              <w:t>9</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8</w:t>
            </w:r>
            <w:r>
              <w:rPr>
                <w:rFonts w:hint="eastAsia" w:ascii="宋体" w:hAnsi="宋体"/>
                <w:sz w:val="18"/>
                <w:szCs w:val="18"/>
              </w:rPr>
              <w:t>月</w:t>
            </w:r>
          </w:p>
        </w:tc>
        <w:tc>
          <w:tcPr>
            <w:tcW w:w="3465" w:type="dxa"/>
            <w:gridSpan w:val="9"/>
            <w:vAlign w:val="center"/>
          </w:tcPr>
          <w:p>
            <w:pPr>
              <w:rPr>
                <w:rFonts w:ascii="宋体"/>
                <w:szCs w:val="21"/>
              </w:rPr>
            </w:pPr>
            <w:r>
              <w:rPr>
                <w:rFonts w:hint="eastAsia" w:ascii="宋体" w:hAnsi="宋体"/>
                <w:szCs w:val="21"/>
              </w:rPr>
              <w:t>黑龙江福宇汽车销售服务有限公司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rFonts w:ascii="宋体"/>
                <w:szCs w:val="21"/>
              </w:rPr>
            </w:pPr>
            <w:r>
              <w:rPr>
                <w:rFonts w:hint="eastAsia" w:ascii="宋体" w:hAnsi="宋体"/>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15" w:type="dxa"/>
            <w:gridSpan w:val="4"/>
            <w:vAlign w:val="center"/>
          </w:tcPr>
          <w:p>
            <w:pPr>
              <w:rPr>
                <w:rFonts w:ascii="宋体"/>
                <w:szCs w:val="21"/>
              </w:rPr>
            </w:pPr>
            <w:r>
              <w:rPr>
                <w:rFonts w:ascii="宋体" w:hAnsi="宋体"/>
                <w:sz w:val="18"/>
                <w:szCs w:val="18"/>
              </w:rPr>
              <w:t>2006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r>
              <w:rPr>
                <w:rFonts w:ascii="宋体" w:hAnsi="宋体"/>
                <w:sz w:val="18"/>
                <w:szCs w:val="18"/>
              </w:rPr>
              <w:t xml:space="preserve">—2008 </w:t>
            </w:r>
            <w:r>
              <w:rPr>
                <w:rFonts w:hint="eastAsia" w:ascii="宋体" w:hAnsi="宋体"/>
                <w:sz w:val="18"/>
                <w:szCs w:val="18"/>
              </w:rPr>
              <w:t>年</w:t>
            </w:r>
            <w:r>
              <w:rPr>
                <w:rFonts w:ascii="宋体" w:hAnsi="宋体"/>
                <w:sz w:val="18"/>
                <w:szCs w:val="18"/>
              </w:rPr>
              <w:t xml:space="preserve">8 </w:t>
            </w:r>
            <w:r>
              <w:rPr>
                <w:rFonts w:hint="eastAsia" w:ascii="宋体" w:hAnsi="宋体"/>
                <w:sz w:val="18"/>
                <w:szCs w:val="18"/>
              </w:rPr>
              <w:t>月</w:t>
            </w:r>
          </w:p>
        </w:tc>
        <w:tc>
          <w:tcPr>
            <w:tcW w:w="3465" w:type="dxa"/>
            <w:gridSpan w:val="9"/>
            <w:vAlign w:val="center"/>
          </w:tcPr>
          <w:p>
            <w:pPr>
              <w:jc w:val="center"/>
              <w:rPr>
                <w:szCs w:val="21"/>
              </w:rPr>
            </w:pPr>
            <w:r>
              <w:rPr>
                <w:rFonts w:hint="eastAsia" w:ascii="宋体" w:hAnsi="宋体"/>
                <w:szCs w:val="21"/>
              </w:rPr>
              <w:t>黑龙江江海证券公司</w:t>
            </w:r>
          </w:p>
        </w:tc>
        <w:tc>
          <w:tcPr>
            <w:tcW w:w="2200" w:type="dxa"/>
            <w:gridSpan w:val="6"/>
            <w:vAlign w:val="center"/>
          </w:tcPr>
          <w:p>
            <w:pPr>
              <w:jc w:val="center"/>
              <w:rPr>
                <w:szCs w:val="21"/>
              </w:rPr>
            </w:pPr>
            <w:r>
              <w:rPr>
                <w:rFonts w:hint="eastAsia"/>
                <w:szCs w:val="21"/>
              </w:rPr>
              <w:t>企业管理</w:t>
            </w:r>
          </w:p>
        </w:tc>
        <w:tc>
          <w:tcPr>
            <w:tcW w:w="1701" w:type="dxa"/>
            <w:gridSpan w:val="4"/>
            <w:vAlign w:val="center"/>
          </w:tcPr>
          <w:p>
            <w:pPr>
              <w:jc w:val="center"/>
              <w:rPr>
                <w:szCs w:val="21"/>
              </w:rPr>
            </w:pPr>
            <w:r>
              <w:rPr>
                <w:rFonts w:hint="eastAsia" w:ascii="宋体" w:hAnsi="宋体"/>
                <w:szCs w:val="21"/>
              </w:rPr>
              <w:t>运营总监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ascii="宋体" w:hAnsi="宋体"/>
                <w:sz w:val="18"/>
                <w:szCs w:val="18"/>
              </w:rPr>
              <w:t>2011</w:t>
            </w:r>
            <w:r>
              <w:rPr>
                <w:rFonts w:hint="eastAsia" w:ascii="宋体" w:hAnsi="宋体"/>
                <w:sz w:val="18"/>
                <w:szCs w:val="18"/>
              </w:rPr>
              <w:t>年</w:t>
            </w:r>
            <w:r>
              <w:rPr>
                <w:rFonts w:ascii="宋体" w:hAnsi="宋体"/>
                <w:sz w:val="18"/>
                <w:szCs w:val="18"/>
              </w:rPr>
              <w:t>7</w:t>
            </w:r>
            <w:r>
              <w:rPr>
                <w:rFonts w:hint="eastAsia" w:ascii="宋体" w:hAnsi="宋体"/>
                <w:sz w:val="18"/>
                <w:szCs w:val="18"/>
              </w:rPr>
              <w:t>月</w:t>
            </w:r>
            <w:r>
              <w:rPr>
                <w:rFonts w:ascii="宋体" w:hAnsi="宋体"/>
                <w:sz w:val="18"/>
                <w:szCs w:val="18"/>
              </w:rPr>
              <w:t>—2017</w:t>
            </w:r>
            <w:r>
              <w:rPr>
                <w:rFonts w:hint="eastAsia" w:ascii="宋体" w:hAnsi="宋体"/>
                <w:sz w:val="18"/>
                <w:szCs w:val="18"/>
              </w:rPr>
              <w:t>年</w:t>
            </w:r>
            <w:r>
              <w:rPr>
                <w:rFonts w:ascii="宋体" w:hAnsi="宋体"/>
                <w:sz w:val="18"/>
                <w:szCs w:val="18"/>
              </w:rPr>
              <w:t>4</w:t>
            </w:r>
            <w:r>
              <w:rPr>
                <w:rFonts w:hint="eastAsia" w:ascii="宋体" w:hAnsi="宋体"/>
                <w:sz w:val="18"/>
                <w:szCs w:val="18"/>
              </w:rPr>
              <w:t>月</w:t>
            </w:r>
          </w:p>
        </w:tc>
        <w:tc>
          <w:tcPr>
            <w:tcW w:w="3465" w:type="dxa"/>
            <w:gridSpan w:val="9"/>
            <w:vAlign w:val="center"/>
          </w:tcPr>
          <w:p>
            <w:pPr>
              <w:jc w:val="center"/>
              <w:rPr>
                <w:szCs w:val="21"/>
              </w:rPr>
            </w:pPr>
            <w:r>
              <w:rPr>
                <w:rFonts w:hint="eastAsia"/>
                <w:szCs w:val="21"/>
              </w:rPr>
              <w:t>海南师范大学</w:t>
            </w:r>
          </w:p>
        </w:tc>
        <w:tc>
          <w:tcPr>
            <w:tcW w:w="2200" w:type="dxa"/>
            <w:gridSpan w:val="6"/>
            <w:vAlign w:val="center"/>
          </w:tcPr>
          <w:p>
            <w:pPr>
              <w:jc w:val="center"/>
              <w:rPr>
                <w:szCs w:val="21"/>
              </w:rPr>
            </w:pPr>
            <w:r>
              <w:rPr>
                <w:rFonts w:hint="eastAsia"/>
                <w:szCs w:val="21"/>
              </w:rPr>
              <w:t>高校教师、管理系</w:t>
            </w:r>
          </w:p>
        </w:tc>
        <w:tc>
          <w:tcPr>
            <w:tcW w:w="1701" w:type="dxa"/>
            <w:gridSpan w:val="4"/>
            <w:vAlign w:val="center"/>
          </w:tcPr>
          <w:p>
            <w:pPr>
              <w:jc w:val="center"/>
              <w:rPr>
                <w:szCs w:val="21"/>
              </w:rPr>
            </w:pPr>
            <w:r>
              <w:rPr>
                <w:rFonts w:hint="eastAsia"/>
                <w:szCs w:val="21"/>
              </w:rPr>
              <w:t>高级经济师</w:t>
            </w:r>
            <w:r>
              <w:rPr>
                <w:szCs w:val="21"/>
              </w:rPr>
              <w:t>/7</w:t>
            </w:r>
            <w:r>
              <w:rPr>
                <w:rFonts w:hint="eastAsia"/>
                <w:szCs w:val="21"/>
              </w:rPr>
              <w:t>级副高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szCs w:val="21"/>
              </w:rPr>
              <w:t>2017</w:t>
            </w:r>
            <w:r>
              <w:rPr>
                <w:rFonts w:hint="eastAsia"/>
                <w:szCs w:val="21"/>
              </w:rPr>
              <w:t>年</w:t>
            </w:r>
            <w:r>
              <w:rPr>
                <w:szCs w:val="21"/>
              </w:rPr>
              <w:t>4</w:t>
            </w:r>
            <w:r>
              <w:rPr>
                <w:rFonts w:hint="eastAsia"/>
                <w:szCs w:val="21"/>
              </w:rPr>
              <w:t>月</w:t>
            </w:r>
            <w:r>
              <w:rPr>
                <w:szCs w:val="21"/>
              </w:rPr>
              <w:t xml:space="preserve">—  </w:t>
            </w:r>
            <w:r>
              <w:rPr>
                <w:rFonts w:hint="eastAsia"/>
                <w:szCs w:val="21"/>
              </w:rPr>
              <w:t>至今</w:t>
            </w:r>
          </w:p>
        </w:tc>
        <w:tc>
          <w:tcPr>
            <w:tcW w:w="3465" w:type="dxa"/>
            <w:gridSpan w:val="9"/>
            <w:vAlign w:val="center"/>
          </w:tcPr>
          <w:p>
            <w:pPr>
              <w:jc w:val="center"/>
              <w:rPr>
                <w:szCs w:val="21"/>
              </w:rPr>
            </w:pPr>
            <w:r>
              <w:rPr>
                <w:rFonts w:hint="eastAsia"/>
                <w:szCs w:val="21"/>
              </w:rPr>
              <w:t>海南师范大学</w:t>
            </w:r>
          </w:p>
        </w:tc>
        <w:tc>
          <w:tcPr>
            <w:tcW w:w="2200" w:type="dxa"/>
            <w:gridSpan w:val="6"/>
            <w:vAlign w:val="center"/>
          </w:tcPr>
          <w:p>
            <w:pPr>
              <w:jc w:val="center"/>
              <w:rPr>
                <w:szCs w:val="21"/>
              </w:rPr>
            </w:pPr>
            <w:r>
              <w:rPr>
                <w:rFonts w:hint="eastAsia"/>
                <w:szCs w:val="21"/>
              </w:rPr>
              <w:t>高校教师、管理系</w:t>
            </w:r>
          </w:p>
        </w:tc>
        <w:tc>
          <w:tcPr>
            <w:tcW w:w="1701" w:type="dxa"/>
            <w:gridSpan w:val="4"/>
            <w:vAlign w:val="center"/>
          </w:tcPr>
          <w:p>
            <w:pPr>
              <w:rPr>
                <w:szCs w:val="21"/>
              </w:rPr>
            </w:pPr>
            <w:r>
              <w:rPr>
                <w:rFonts w:hint="eastAsia"/>
                <w:szCs w:val="21"/>
              </w:rPr>
              <w:t>高级经济师</w:t>
            </w:r>
            <w:r>
              <w:rPr>
                <w:szCs w:val="21"/>
              </w:rPr>
              <w:t>/6</w:t>
            </w:r>
            <w:r>
              <w:rPr>
                <w:rFonts w:hint="eastAsia"/>
                <w:szCs w:val="21"/>
              </w:rPr>
              <w:t>级副高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15" w:type="dxa"/>
            <w:gridSpan w:val="4"/>
            <w:vAlign w:val="center"/>
          </w:tcPr>
          <w:p>
            <w:pPr>
              <w:rPr>
                <w:rFonts w:ascii="宋体"/>
                <w:sz w:val="18"/>
                <w:szCs w:val="18"/>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年</w:t>
            </w:r>
            <w:r>
              <w:rPr>
                <w:szCs w:val="21"/>
              </w:rPr>
              <w:t xml:space="preserve">   </w:t>
            </w:r>
            <w:r>
              <w:rPr>
                <w:rFonts w:hint="eastAsia"/>
                <w:szCs w:val="21"/>
              </w:rPr>
              <w:t>月</w:t>
            </w:r>
          </w:p>
        </w:tc>
        <w:tc>
          <w:tcPr>
            <w:tcW w:w="3465" w:type="dxa"/>
            <w:gridSpan w:val="9"/>
            <w:vAlign w:val="center"/>
          </w:tcPr>
          <w:p>
            <w:pPr>
              <w:rPr>
                <w:szCs w:val="21"/>
              </w:rPr>
            </w:pPr>
          </w:p>
        </w:tc>
        <w:tc>
          <w:tcPr>
            <w:tcW w:w="2200" w:type="dxa"/>
            <w:gridSpan w:val="6"/>
          </w:tcPr>
          <w:p>
            <w:pPr>
              <w:rPr>
                <w:szCs w:val="21"/>
              </w:rPr>
            </w:pPr>
          </w:p>
        </w:tc>
        <w:tc>
          <w:tcPr>
            <w:tcW w:w="1701" w:type="dxa"/>
            <w:gridSpan w:val="4"/>
            <w:vAlign w:val="center"/>
          </w:tcPr>
          <w:p>
            <w:pPr>
              <w:rPr>
                <w:szCs w:val="21"/>
              </w:rPr>
            </w:pPr>
          </w:p>
        </w:tc>
      </w:tr>
    </w:tbl>
    <w:p/>
    <w:tbl>
      <w:tblPr>
        <w:tblStyle w:val="7"/>
        <w:tblW w:w="9781" w:type="dxa"/>
        <w:tblInd w:w="108" w:type="dxa"/>
        <w:tblLayout w:type="fixed"/>
        <w:tblCellMar>
          <w:top w:w="0" w:type="dxa"/>
          <w:left w:w="108" w:type="dxa"/>
          <w:bottom w:w="0" w:type="dxa"/>
          <w:right w:w="108" w:type="dxa"/>
        </w:tblCellMar>
      </w:tblPr>
      <w:tblGrid>
        <w:gridCol w:w="2410"/>
        <w:gridCol w:w="1370"/>
        <w:gridCol w:w="4301"/>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373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思想品德鉴定及</w:t>
            </w:r>
          </w:p>
          <w:p>
            <w:pPr>
              <w:jc w:val="center"/>
              <w:rPr>
                <w:rFonts w:asci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ind w:firstLine="1050" w:firstLineChars="500"/>
              <w:jc w:val="left"/>
              <w:rPr>
                <w:rFonts w:ascii="宋体" w:cs="Arial"/>
                <w:color w:val="000000"/>
                <w:kern w:val="0"/>
                <w:szCs w:val="21"/>
              </w:rPr>
            </w:pPr>
            <w:r>
              <w:rPr>
                <w:rFonts w:hint="eastAsia" w:ascii="宋体" w:hAnsi="宋体" w:cs="Arial"/>
                <w:color w:val="000000"/>
                <w:kern w:val="0"/>
                <w:szCs w:val="21"/>
              </w:rPr>
              <w:t>分党委书记签名（盖章）：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任现职以来的考核结果</w:t>
            </w:r>
            <w:r>
              <w:rPr>
                <w:rFonts w:ascii="宋体" w:hAnsi="宋体" w:cs="Arial"/>
                <w:color w:val="000000"/>
                <w:kern w:val="0"/>
                <w:szCs w:val="21"/>
              </w:rPr>
              <w:t>(</w:t>
            </w:r>
            <w:r>
              <w:rPr>
                <w:rFonts w:hint="eastAsia" w:ascii="宋体" w:hAnsi="宋体" w:cs="Arial"/>
                <w:color w:val="000000"/>
                <w:kern w:val="0"/>
                <w:szCs w:val="21"/>
              </w:rPr>
              <w:t>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2013</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2014</w:t>
            </w:r>
            <w:r>
              <w:rPr>
                <w:rFonts w:hint="eastAsia" w:ascii="宋体" w:hAnsi="宋体" w:cs="Arial"/>
                <w:color w:val="000000"/>
                <w:kern w:val="0"/>
                <w:szCs w:val="21"/>
              </w:rPr>
              <w:t>年优秀，</w:t>
            </w:r>
            <w:r>
              <w:rPr>
                <w:rFonts w:ascii="宋体" w:hAnsi="宋体" w:cs="Arial"/>
                <w:color w:val="000000"/>
                <w:kern w:val="0"/>
                <w:szCs w:val="21"/>
              </w:rPr>
              <w:t>2015</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2016</w:t>
            </w:r>
            <w:r>
              <w:rPr>
                <w:rFonts w:hint="eastAsia" w:ascii="宋体" w:hAnsi="宋体" w:cs="Arial"/>
                <w:color w:val="000000"/>
                <w:kern w:val="0"/>
                <w:szCs w:val="21"/>
              </w:rPr>
              <w:t>年</w:t>
            </w:r>
            <w:r>
              <w:rPr>
                <w:rFonts w:hint="eastAsia" w:ascii="宋体" w:hAnsi="宋体"/>
                <w:szCs w:val="21"/>
              </w:rPr>
              <w:t>称职</w:t>
            </w:r>
            <w:r>
              <w:rPr>
                <w:rFonts w:hint="eastAsia" w:ascii="宋体" w:hAnsi="宋体" w:cs="Arial"/>
                <w:color w:val="000000"/>
                <w:kern w:val="0"/>
                <w:szCs w:val="21"/>
              </w:rPr>
              <w:t>，</w:t>
            </w:r>
            <w:r>
              <w:rPr>
                <w:rFonts w:ascii="宋体" w:hAnsi="宋体" w:cs="Arial"/>
                <w:color w:val="000000"/>
                <w:kern w:val="0"/>
                <w:szCs w:val="21"/>
              </w:rPr>
              <w:t>2017</w:t>
            </w:r>
            <w:r>
              <w:rPr>
                <w:rFonts w:hint="eastAsia" w:ascii="宋体" w:hAnsi="宋体" w:cs="Arial"/>
                <w:color w:val="000000"/>
                <w:kern w:val="0"/>
                <w:szCs w:val="21"/>
              </w:rPr>
              <w:t>年</w:t>
            </w:r>
            <w:r>
              <w:rPr>
                <w:rFonts w:hint="eastAsia" w:ascii="宋体" w:hAnsi="宋体"/>
                <w:szCs w:val="21"/>
              </w:rPr>
              <w:t>称职</w:t>
            </w:r>
            <w:r>
              <w:rPr>
                <w:rFonts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是否存在延迟申报情况</w:t>
            </w:r>
          </w:p>
        </w:tc>
        <w:tc>
          <w:tcPr>
            <w:tcW w:w="1370"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□否</w:t>
            </w:r>
          </w:p>
        </w:tc>
        <w:tc>
          <w:tcPr>
            <w:tcW w:w="6001"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r>
              <w:rPr>
                <w:rFonts w:hint="eastAsia" w:ascii="宋体" w:hAnsi="宋体" w:cs="Arial"/>
                <w:color w:val="000000"/>
                <w:kern w:val="0"/>
                <w:szCs w:val="21"/>
              </w:rPr>
              <w:t>□是，因</w:t>
            </w:r>
            <w:r>
              <w:rPr>
                <w:rFonts w:ascii="宋体" w:hAnsi="宋体" w:cs="Arial"/>
                <w:color w:val="000000"/>
                <w:kern w:val="0"/>
                <w:szCs w:val="21"/>
              </w:rPr>
              <w:t xml:space="preserve">                          </w:t>
            </w:r>
            <w:r>
              <w:rPr>
                <w:rFonts w:hint="eastAsia" w:ascii="宋体" w:hAnsi="宋体" w:cs="Arial"/>
                <w:color w:val="000000"/>
                <w:kern w:val="0"/>
                <w:szCs w:val="21"/>
              </w:rPr>
              <w:t>延迟申请</w:t>
            </w:r>
            <w:r>
              <w:rPr>
                <w:rFonts w:ascii="宋体" w:hAnsi="宋体" w:cs="Arial"/>
                <w:color w:val="000000"/>
                <w:kern w:val="0"/>
                <w:szCs w:val="21"/>
              </w:rPr>
              <w:t xml:space="preserve">   </w:t>
            </w:r>
            <w:r>
              <w:rPr>
                <w:rFonts w:hint="eastAsia" w:ascii="宋体" w:hAnsi="宋体" w:cs="Arial"/>
                <w:color w:val="000000"/>
                <w:kern w:val="0"/>
                <w:szCs w:val="21"/>
              </w:rPr>
              <w:t>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担任班主任或</w:t>
            </w:r>
          </w:p>
          <w:p>
            <w:pPr>
              <w:widowControl/>
              <w:jc w:val="center"/>
              <w:rPr>
                <w:rFonts w:ascii="宋体" w:cs="Arial"/>
                <w:color w:val="000000"/>
                <w:kern w:val="0"/>
                <w:szCs w:val="21"/>
              </w:rPr>
            </w:pPr>
            <w:r>
              <w:rPr>
                <w:rFonts w:hint="eastAsia" w:ascii="宋体" w:hAnsi="宋体" w:cs="Arial"/>
                <w:color w:val="000000"/>
                <w:kern w:val="0"/>
                <w:szCs w:val="21"/>
              </w:rPr>
              <w:t>辅导员时间</w:t>
            </w:r>
          </w:p>
        </w:tc>
        <w:tc>
          <w:tcPr>
            <w:tcW w:w="1370" w:type="dxa"/>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Cs w:val="21"/>
              </w:rPr>
            </w:pPr>
            <w:r>
              <w:rPr>
                <w:rFonts w:ascii="宋体" w:hAnsi="宋体" w:cs="Arial"/>
                <w:color w:val="000000"/>
                <w:kern w:val="0"/>
                <w:szCs w:val="21"/>
              </w:rPr>
              <w:t>2012—2016</w:t>
            </w:r>
            <w:r>
              <w:rPr>
                <w:rFonts w:hint="eastAsia" w:ascii="宋体" w:hAnsi="宋体" w:cs="Arial"/>
                <w:color w:val="000000"/>
                <w:kern w:val="0"/>
                <w:szCs w:val="21"/>
              </w:rPr>
              <w:t>，</w:t>
            </w:r>
            <w:r>
              <w:rPr>
                <w:rFonts w:ascii="宋体" w:hAnsi="宋体" w:cs="Arial"/>
                <w:color w:val="000000"/>
                <w:kern w:val="0"/>
                <w:szCs w:val="21"/>
              </w:rPr>
              <w:t>2017</w:t>
            </w:r>
          </w:p>
        </w:tc>
        <w:tc>
          <w:tcPr>
            <w:tcW w:w="4301"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次</w:t>
            </w:r>
          </w:p>
        </w:tc>
      </w:tr>
    </w:tbl>
    <w:p/>
    <w:p>
      <w:pPr>
        <w:widowControl/>
        <w:jc w:val="left"/>
      </w:pPr>
    </w:p>
    <w:tbl>
      <w:tblPr>
        <w:tblStyle w:val="7"/>
        <w:tblW w:w="9781" w:type="dxa"/>
        <w:tblInd w:w="108" w:type="dxa"/>
        <w:tblLayout w:type="fixed"/>
        <w:tblCellMar>
          <w:top w:w="0" w:type="dxa"/>
          <w:left w:w="108" w:type="dxa"/>
          <w:bottom w:w="0" w:type="dxa"/>
          <w:right w:w="108" w:type="dxa"/>
        </w:tblCellMar>
      </w:tblPr>
      <w:tblGrid>
        <w:gridCol w:w="1560"/>
        <w:gridCol w:w="120"/>
        <w:gridCol w:w="588"/>
        <w:gridCol w:w="3119"/>
        <w:gridCol w:w="212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教学业绩条件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近五年，承担全日期本科生</w:t>
            </w:r>
            <w:r>
              <w:rPr>
                <w:rFonts w:ascii="仿宋_GB2312" w:eastAsia="仿宋_GB2312"/>
                <w:szCs w:val="21"/>
                <w:u w:val="single"/>
              </w:rPr>
              <w:t xml:space="preserve"> 10 </w:t>
            </w:r>
            <w:r>
              <w:rPr>
                <w:rFonts w:hint="eastAsia" w:ascii="仿宋_GB2312" w:eastAsia="仿宋_GB2312"/>
                <w:szCs w:val="21"/>
              </w:rPr>
              <w:t>门课程的讲授，其中</w:t>
            </w:r>
            <w:r>
              <w:rPr>
                <w:rFonts w:ascii="仿宋_GB2312" w:eastAsia="仿宋_GB2312"/>
                <w:szCs w:val="21"/>
                <w:u w:val="single"/>
              </w:rPr>
              <w:t xml:space="preserve"> 7  </w:t>
            </w:r>
            <w:r>
              <w:rPr>
                <w:rFonts w:hint="eastAsia" w:ascii="仿宋_GB2312" w:eastAsia="仿宋_GB2312"/>
                <w:szCs w:val="21"/>
              </w:rPr>
              <w:t>门为必修课；总计课堂教学授课时数为</w:t>
            </w:r>
            <w:r>
              <w:rPr>
                <w:rFonts w:ascii="仿宋_GB2312" w:eastAsia="仿宋_GB2312"/>
                <w:szCs w:val="21"/>
                <w:u w:val="single"/>
              </w:rPr>
              <w:t xml:space="preserve">  1644 </w:t>
            </w:r>
            <w:r>
              <w:rPr>
                <w:rFonts w:hint="eastAsia" w:ascii="仿宋_GB2312" w:eastAsia="仿宋_GB2312"/>
                <w:szCs w:val="21"/>
              </w:rPr>
              <w:t>学时，年平均课堂授课</w:t>
            </w:r>
            <w:r>
              <w:rPr>
                <w:rFonts w:ascii="仿宋_GB2312" w:eastAsia="仿宋_GB2312"/>
                <w:szCs w:val="21"/>
                <w:u w:val="single"/>
              </w:rPr>
              <w:t xml:space="preserve">  329  </w:t>
            </w:r>
            <w:r>
              <w:rPr>
                <w:rFonts w:hint="eastAsia" w:ascii="仿宋_GB2312" w:eastAsia="仿宋_GB2312"/>
                <w:szCs w:val="21"/>
              </w:rPr>
              <w:t>学时，课堂教学质量测评“优秀”的次数达</w:t>
            </w:r>
            <w:r>
              <w:rPr>
                <w:rFonts w:ascii="仿宋_GB2312" w:eastAsia="仿宋_GB2312"/>
                <w:szCs w:val="21"/>
                <w:u w:val="single"/>
              </w:rPr>
              <w:t xml:space="preserve"> 100   </w:t>
            </w:r>
            <w:r>
              <w:rPr>
                <w:rFonts w:ascii="仿宋_GB2312" w:eastAsia="仿宋_GB2312"/>
                <w:szCs w:val="21"/>
              </w:rPr>
              <w:t>%</w:t>
            </w:r>
            <w:r>
              <w:rPr>
                <w:rFonts w:hint="eastAsia" w:ascii="仿宋_GB2312" w:eastAsia="仿宋_GB2312"/>
                <w:szCs w:val="21"/>
              </w:rPr>
              <w:t>；本次晋升专业技术资格的课程评估成绩为</w:t>
            </w:r>
            <w:r>
              <w:rPr>
                <w:rFonts w:ascii="仿宋_GB2312" w:eastAsia="仿宋_GB2312"/>
                <w:szCs w:val="21"/>
                <w:u w:val="single"/>
              </w:rPr>
              <w:t xml:space="preserve">   </w:t>
            </w:r>
            <w:r>
              <w:rPr>
                <w:rFonts w:hint="eastAsia" w:ascii="仿宋_GB2312" w:eastAsia="仿宋_GB2312"/>
                <w:szCs w:val="21"/>
                <w:u w:val="single"/>
              </w:rPr>
              <w:t>优秀</w:t>
            </w:r>
            <w:r>
              <w:rPr>
                <w:rFonts w:ascii="仿宋_GB2312" w:eastAsia="仿宋_GB2312"/>
                <w:szCs w:val="21"/>
                <w:u w:val="single"/>
              </w:rPr>
              <w:t xml:space="preserve">   </w:t>
            </w:r>
            <w:r>
              <w:rPr>
                <w:rFonts w:hint="eastAsia" w:ascii="仿宋_GB2312" w:eastAsia="仿宋_GB2312"/>
                <w:szCs w:val="21"/>
              </w:rPr>
              <w:t>档次。</w:t>
            </w:r>
          </w:p>
          <w:p>
            <w:pPr>
              <w:spacing w:line="300" w:lineRule="exact"/>
              <w:jc w:val="left"/>
              <w:rPr>
                <w:rFonts w:ascii="仿宋" w:hAnsi="仿宋" w:eastAsia="仿宋" w:cs="Arial"/>
                <w:color w:val="000000"/>
                <w:kern w:val="0"/>
                <w:szCs w:val="21"/>
              </w:rPr>
            </w:pPr>
            <w:r>
              <w:rPr>
                <w:rFonts w:ascii="仿宋" w:hAnsi="仿宋" w:eastAsia="仿宋" w:cs="Arial"/>
                <w:color w:val="000000"/>
                <w:kern w:val="0"/>
                <w:szCs w:val="21"/>
              </w:rPr>
              <w:fldChar w:fldCharType="begin"/>
            </w:r>
            <w:r>
              <w:rPr>
                <w:rFonts w:ascii="仿宋" w:hAnsi="仿宋" w:eastAsia="仿宋" w:cs="Arial"/>
                <w:color w:val="000000"/>
                <w:kern w:val="0"/>
                <w:szCs w:val="21"/>
              </w:rPr>
              <w:instrText xml:space="preserve"> = 2 \* GB3 </w:instrText>
            </w:r>
            <w:r>
              <w:rPr>
                <w:rFonts w:ascii="仿宋" w:hAnsi="仿宋" w:eastAsia="仿宋" w:cs="Arial"/>
                <w:color w:val="000000"/>
                <w:kern w:val="0"/>
                <w:szCs w:val="21"/>
              </w:rPr>
              <w:fldChar w:fldCharType="separate"/>
            </w:r>
            <w:r>
              <w:rPr>
                <w:rFonts w:hint="eastAsia" w:ascii="仿宋" w:hAnsi="仿宋" w:eastAsia="仿宋" w:cs="Arial"/>
                <w:color w:val="000000"/>
                <w:kern w:val="0"/>
                <w:szCs w:val="21"/>
              </w:rPr>
              <w:t>②</w:t>
            </w:r>
            <w:r>
              <w:rPr>
                <w:rFonts w:ascii="仿宋" w:hAnsi="仿宋" w:eastAsia="仿宋" w:cs="Arial"/>
                <w:color w:val="000000"/>
                <w:kern w:val="0"/>
                <w:szCs w:val="21"/>
              </w:rPr>
              <w:fldChar w:fldCharType="end"/>
            </w:r>
            <w:r>
              <w:rPr>
                <w:rFonts w:hint="eastAsia" w:ascii="仿宋" w:hAnsi="仿宋" w:eastAsia="仿宋"/>
                <w:szCs w:val="21"/>
              </w:rPr>
              <w:t>承担</w:t>
            </w:r>
            <w:r>
              <w:rPr>
                <w:rFonts w:ascii="仿宋" w:hAnsi="仿宋" w:eastAsia="仿宋"/>
                <w:szCs w:val="21"/>
              </w:rPr>
              <w:t>6</w:t>
            </w:r>
            <w:r>
              <w:rPr>
                <w:rFonts w:hint="eastAsia" w:ascii="仿宋" w:hAnsi="仿宋" w:eastAsia="仿宋"/>
                <w:szCs w:val="21"/>
              </w:rPr>
              <w:t>届本科生毕业实习和论文指导工作，指导本科生毕业论文</w:t>
            </w:r>
            <w:r>
              <w:rPr>
                <w:rFonts w:ascii="仿宋" w:hAnsi="仿宋" w:eastAsia="仿宋"/>
                <w:szCs w:val="21"/>
              </w:rPr>
              <w:t>54</w:t>
            </w:r>
            <w:r>
              <w:rPr>
                <w:rFonts w:hint="eastAsia" w:ascii="仿宋" w:hAnsi="仿宋" w:eastAsia="仿宋"/>
                <w:szCs w:val="21"/>
              </w:rPr>
              <w:t>名；</w:t>
            </w:r>
            <w:r>
              <w:rPr>
                <w:rFonts w:ascii="仿宋" w:hAnsi="仿宋" w:eastAsia="仿宋"/>
                <w:szCs w:val="21"/>
              </w:rPr>
              <w:t>2016</w:t>
            </w:r>
            <w:r>
              <w:rPr>
                <w:rFonts w:hint="eastAsia" w:ascii="仿宋" w:hAnsi="仿宋" w:eastAsia="仿宋"/>
                <w:szCs w:val="21"/>
              </w:rPr>
              <w:t>入选国家万名优秀创新创业导师人才库、海南省百名教师库和海南师范大学优秀创新创业导师人才库第一批名单，</w:t>
            </w:r>
            <w:r>
              <w:rPr>
                <w:rFonts w:ascii="仿宋" w:hAnsi="仿宋" w:eastAsia="仿宋"/>
                <w:szCs w:val="21"/>
              </w:rPr>
              <w:t>2013-2017</w:t>
            </w:r>
            <w:r>
              <w:rPr>
                <w:rFonts w:hint="eastAsia" w:ascii="仿宋" w:hAnsi="仿宋" w:eastAsia="仿宋"/>
                <w:szCs w:val="21"/>
              </w:rPr>
              <w:t>连续</w:t>
            </w:r>
            <w:r>
              <w:rPr>
                <w:rFonts w:ascii="仿宋" w:hAnsi="仿宋" w:eastAsia="仿宋"/>
                <w:szCs w:val="21"/>
              </w:rPr>
              <w:t>5</w:t>
            </w:r>
            <w:r>
              <w:rPr>
                <w:rFonts w:hint="eastAsia" w:ascii="仿宋" w:hAnsi="仿宋" w:eastAsia="仿宋"/>
                <w:szCs w:val="21"/>
              </w:rPr>
              <w:t>年指导本科生创新创业活动并担任评委组组长；担任本科生学科专业竞赛指导</w:t>
            </w:r>
            <w:r>
              <w:rPr>
                <w:rFonts w:ascii="仿宋" w:hAnsi="仿宋" w:eastAsia="仿宋"/>
                <w:szCs w:val="21"/>
              </w:rPr>
              <w:t>4</w:t>
            </w:r>
            <w:r>
              <w:rPr>
                <w:rFonts w:hint="eastAsia" w:ascii="仿宋" w:hAnsi="仿宋" w:eastAsia="仿宋"/>
                <w:szCs w:val="21"/>
              </w:rPr>
              <w:t>项。</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p>
        </w:tc>
        <w:tc>
          <w:tcPr>
            <w:tcW w:w="70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cs="Arial"/>
                <w:color w:val="000000"/>
                <w:kern w:val="0"/>
                <w:szCs w:val="21"/>
              </w:rPr>
            </w:pPr>
            <w:r>
              <w:rPr>
                <w:rFonts w:hint="eastAsia" w:ascii="仿宋_GB2312" w:eastAsia="仿宋_GB2312"/>
                <w:szCs w:val="21"/>
              </w:rPr>
              <w:t>符合</w:t>
            </w: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w:t>
            </w:r>
            <w:r>
              <w:rPr>
                <w:rFonts w:ascii="宋体" w:hAnsi="宋体" w:cs="Arial"/>
                <w:color w:val="000000"/>
                <w:kern w:val="0"/>
                <w:szCs w:val="21"/>
              </w:rPr>
              <w:fldChar w:fldCharType="begin"/>
            </w:r>
            <w:r>
              <w:rPr>
                <w:rFonts w:ascii="宋体" w:hAnsi="宋体" w:cs="Arial"/>
                <w:color w:val="000000"/>
                <w:kern w:val="0"/>
                <w:szCs w:val="21"/>
              </w:rPr>
              <w:instrText xml:space="preserve"> = 4 \* GB3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；⑤；⑨（参后）</w:t>
            </w:r>
          </w:p>
        </w:tc>
      </w:tr>
      <w:tr>
        <w:tblPrEx>
          <w:tblLayout w:type="fixed"/>
          <w:tblCellMar>
            <w:top w:w="0" w:type="dxa"/>
            <w:left w:w="108" w:type="dxa"/>
            <w:bottom w:w="0" w:type="dxa"/>
            <w:right w:w="108" w:type="dxa"/>
          </w:tblCellMar>
        </w:tblPrEx>
        <w:trPr>
          <w:trHeight w:val="345" w:hRule="atLeast"/>
        </w:trPr>
        <w:tc>
          <w:tcPr>
            <w:tcW w:w="978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 1 \* GB3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680" w:type="dxa"/>
            <w:gridSpan w:val="2"/>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仿宋_GB2312" w:eastAsia="仿宋_GB2312"/>
                <w:szCs w:val="21"/>
              </w:rPr>
              <w:t>学年、学期</w:t>
            </w:r>
          </w:p>
        </w:tc>
        <w:tc>
          <w:tcPr>
            <w:tcW w:w="3707" w:type="dxa"/>
            <w:gridSpan w:val="2"/>
            <w:tcBorders>
              <w:top w:val="single" w:color="auto" w:sz="4" w:space="0"/>
              <w:left w:val="single" w:color="auto" w:sz="4" w:space="0"/>
              <w:right w:val="single" w:color="000000" w:sz="4" w:space="0"/>
            </w:tcBorders>
            <w:vAlign w:val="center"/>
          </w:tcPr>
          <w:p>
            <w:pPr>
              <w:widowControl/>
              <w:jc w:val="center"/>
              <w:rPr>
                <w:rFonts w:asci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2012-2013</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公共政策</w:t>
            </w:r>
          </w:p>
          <w:p>
            <w:pPr>
              <w:spacing w:beforeLines="30" w:afterLines="30" w:line="260" w:lineRule="exact"/>
              <w:rPr>
                <w:rFonts w:ascii="宋体"/>
                <w:szCs w:val="21"/>
              </w:rPr>
            </w:pPr>
            <w:r>
              <w:rPr>
                <w:rFonts w:hint="eastAsia" w:ascii="宋体" w:hAnsi="宋体"/>
                <w:szCs w:val="21"/>
              </w:rPr>
              <w:t>社会保障概论</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2011</w:t>
            </w:r>
            <w:r>
              <w:rPr>
                <w:rFonts w:hint="eastAsia" w:ascii="宋体" w:hAnsi="宋体"/>
                <w:szCs w:val="21"/>
              </w:rPr>
              <w:t>公管班；</w:t>
            </w:r>
          </w:p>
          <w:p>
            <w:pPr>
              <w:spacing w:line="240" w:lineRule="exact"/>
              <w:rPr>
                <w:rFonts w:ascii="宋体"/>
                <w:szCs w:val="21"/>
              </w:rPr>
            </w:pPr>
            <w:r>
              <w:rPr>
                <w:rFonts w:ascii="宋体" w:hAnsi="宋体"/>
                <w:szCs w:val="21"/>
              </w:rPr>
              <w:t>2011</w:t>
            </w:r>
            <w:r>
              <w:rPr>
                <w:rFonts w:hint="eastAsia" w:ascii="宋体" w:hAnsi="宋体"/>
                <w:szCs w:val="21"/>
              </w:rPr>
              <w:t>公管班</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p>
          <w:p>
            <w:pPr>
              <w:spacing w:line="240" w:lineRule="exact"/>
              <w:rPr>
                <w:rFonts w:ascii="宋体"/>
                <w:spacing w:val="-24"/>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2013-2014</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hAnsi="宋体"/>
                <w:szCs w:val="21"/>
              </w:rPr>
            </w:pPr>
            <w:r>
              <w:rPr>
                <w:rFonts w:hint="eastAsia" w:ascii="宋体" w:hAnsi="宋体"/>
                <w:szCs w:val="21"/>
              </w:rPr>
              <w:t>管理学</w:t>
            </w:r>
            <w:r>
              <w:rPr>
                <w:rFonts w:ascii="宋体" w:hAnsi="宋体"/>
                <w:szCs w:val="21"/>
              </w:rPr>
              <w:t xml:space="preserve">   </w:t>
            </w:r>
          </w:p>
          <w:p>
            <w:pPr>
              <w:spacing w:beforeLines="30" w:afterLines="30" w:line="260" w:lineRule="exact"/>
              <w:rPr>
                <w:rFonts w:ascii="宋体"/>
                <w:szCs w:val="21"/>
              </w:rPr>
            </w:pPr>
            <w:r>
              <w:rPr>
                <w:rFonts w:hint="eastAsia" w:ascii="宋体" w:hAnsi="宋体"/>
                <w:szCs w:val="21"/>
              </w:rPr>
              <w:t>管理思想史</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会计班；</w:t>
            </w:r>
          </w:p>
          <w:p>
            <w:pPr>
              <w:spacing w:line="240" w:lineRule="exact"/>
              <w:rPr>
                <w:rFonts w:ascii="宋体"/>
                <w:szCs w:val="21"/>
              </w:rPr>
            </w:pPr>
            <w:r>
              <w:rPr>
                <w:rFonts w:ascii="宋体" w:hAnsi="宋体"/>
                <w:szCs w:val="21"/>
              </w:rPr>
              <w:t>2011</w:t>
            </w:r>
            <w:r>
              <w:rPr>
                <w:rFonts w:hint="eastAsia" w:ascii="宋体" w:hAnsi="宋体"/>
                <w:szCs w:val="21"/>
              </w:rPr>
              <w:t>人管班、</w:t>
            </w:r>
            <w:r>
              <w:rPr>
                <w:rFonts w:ascii="宋体" w:hAnsi="宋体"/>
                <w:szCs w:val="21"/>
              </w:rPr>
              <w:t>2011</w:t>
            </w:r>
            <w:r>
              <w:rPr>
                <w:rFonts w:hint="eastAsia" w:ascii="宋体" w:hAnsi="宋体"/>
                <w:szCs w:val="21"/>
              </w:rPr>
              <w:t>公管班</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56</w:t>
            </w:r>
            <w:r>
              <w:rPr>
                <w:rFonts w:hint="eastAsia" w:ascii="宋体" w:hAnsi="宋体"/>
                <w:szCs w:val="21"/>
              </w:rPr>
              <w:t>；</w:t>
            </w:r>
          </w:p>
          <w:p>
            <w:pPr>
              <w:spacing w:line="240" w:lineRule="exact"/>
              <w:rPr>
                <w:rFonts w:ascii="宋体"/>
                <w:spacing w:val="-24"/>
                <w:szCs w:val="21"/>
              </w:rPr>
            </w:pPr>
            <w:r>
              <w:rPr>
                <w:rFonts w:ascii="宋体" w:hAnsi="宋体"/>
                <w:szCs w:val="21"/>
              </w:rPr>
              <w:t>36</w:t>
            </w:r>
            <w:r>
              <w:rPr>
                <w:rFonts w:hint="eastAsia" w:ascii="宋体" w:hAnsi="宋体"/>
                <w:szCs w:val="21"/>
              </w:rPr>
              <w:t>、</w:t>
            </w:r>
            <w:r>
              <w:rPr>
                <w:rFonts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2013-2014</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组织行为学</w:t>
            </w:r>
          </w:p>
          <w:p>
            <w:pPr>
              <w:spacing w:beforeLines="30" w:afterLines="30" w:line="260" w:lineRule="exact"/>
              <w:rPr>
                <w:rFonts w:ascii="宋体"/>
                <w:szCs w:val="21"/>
              </w:rPr>
            </w:pPr>
            <w:r>
              <w:rPr>
                <w:rFonts w:hint="eastAsia" w:ascii="宋体" w:hAnsi="宋体"/>
                <w:szCs w:val="21"/>
              </w:rPr>
              <w:t>公共政策</w:t>
            </w:r>
          </w:p>
          <w:p>
            <w:pPr>
              <w:widowControl/>
              <w:rPr>
                <w:rFonts w:ascii="宋体"/>
                <w:szCs w:val="21"/>
              </w:rPr>
            </w:pPr>
            <w:r>
              <w:rPr>
                <w:rFonts w:hint="eastAsia" w:ascii="宋体" w:hAnsi="宋体"/>
                <w:szCs w:val="21"/>
              </w:rPr>
              <w:t>社会保障概论</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人管班；</w:t>
            </w:r>
          </w:p>
          <w:p>
            <w:pPr>
              <w:spacing w:beforeLines="30" w:afterLines="30" w:line="260" w:lineRule="exact"/>
              <w:rPr>
                <w:rFonts w:ascii="宋体"/>
                <w:szCs w:val="21"/>
              </w:rPr>
            </w:pPr>
            <w:r>
              <w:rPr>
                <w:rFonts w:ascii="宋体" w:hAnsi="宋体"/>
                <w:szCs w:val="21"/>
              </w:rPr>
              <w:t>2012</w:t>
            </w:r>
            <w:r>
              <w:rPr>
                <w:rFonts w:hint="eastAsia" w:ascii="宋体" w:hAnsi="宋体"/>
                <w:szCs w:val="21"/>
              </w:rPr>
              <w:t>公管班；</w:t>
            </w:r>
          </w:p>
          <w:p>
            <w:pPr>
              <w:spacing w:line="240" w:lineRule="exact"/>
              <w:rPr>
                <w:rFonts w:ascii="宋体"/>
                <w:szCs w:val="21"/>
              </w:rPr>
            </w:pPr>
            <w:r>
              <w:rPr>
                <w:rFonts w:ascii="宋体" w:hAnsi="宋体"/>
                <w:szCs w:val="21"/>
              </w:rPr>
              <w:t>2012</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hAnsi="宋体"/>
                <w:szCs w:val="21"/>
              </w:rPr>
            </w:pPr>
            <w:r>
              <w:rPr>
                <w:rFonts w:ascii="宋体" w:hAnsi="宋体"/>
                <w:szCs w:val="21"/>
              </w:rPr>
              <w:t>72</w:t>
            </w:r>
          </w:p>
          <w:p>
            <w:pPr>
              <w:spacing w:beforeLines="30" w:afterLines="30" w:line="260" w:lineRule="exact"/>
              <w:rPr>
                <w:rFonts w:ascii="宋体" w:hAnsi="宋体"/>
                <w:szCs w:val="21"/>
              </w:rPr>
            </w:pPr>
            <w:r>
              <w:rPr>
                <w:rFonts w:ascii="宋体" w:hAnsi="宋体"/>
                <w:szCs w:val="21"/>
              </w:rPr>
              <w:t>36</w:t>
            </w:r>
          </w:p>
          <w:p>
            <w:pPr>
              <w:spacing w:line="240" w:lineRule="exact"/>
              <w:rPr>
                <w:rFonts w:ascii="宋体" w:hAnsi="宋体"/>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2014-2015</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管理思想史；</w:t>
            </w:r>
          </w:p>
          <w:p>
            <w:pPr>
              <w:spacing w:beforeLines="30" w:afterLines="30" w:line="260" w:lineRule="exact"/>
              <w:rPr>
                <w:rFonts w:ascii="宋体"/>
                <w:szCs w:val="21"/>
              </w:rPr>
            </w:pPr>
            <w:r>
              <w:rPr>
                <w:rFonts w:hint="eastAsia" w:ascii="宋体" w:hAnsi="宋体"/>
                <w:szCs w:val="21"/>
              </w:rPr>
              <w:t>管理学原理；</w:t>
            </w:r>
          </w:p>
          <w:p>
            <w:pPr>
              <w:widowControl/>
              <w:rPr>
                <w:rFonts w:ascii="宋体"/>
                <w:szCs w:val="21"/>
              </w:rPr>
            </w:pPr>
            <w:r>
              <w:rPr>
                <w:rFonts w:hint="eastAsia" w:ascii="宋体" w:hAnsi="宋体"/>
                <w:szCs w:val="21"/>
              </w:rPr>
              <w:t>管理思想史</w:t>
            </w:r>
            <w:r>
              <w:rPr>
                <w:rFonts w:ascii="宋体"/>
                <w:szCs w:val="21"/>
              </w:rPr>
              <w:t>.</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2012</w:t>
            </w:r>
            <w:r>
              <w:rPr>
                <w:rFonts w:hint="eastAsia" w:ascii="宋体" w:hAnsi="宋体"/>
                <w:szCs w:val="21"/>
              </w:rPr>
              <w:t>人管班、</w:t>
            </w:r>
            <w:r>
              <w:rPr>
                <w:rFonts w:ascii="宋体" w:hAnsi="宋体"/>
                <w:szCs w:val="21"/>
              </w:rPr>
              <w:t>2012</w:t>
            </w:r>
            <w:r>
              <w:rPr>
                <w:rFonts w:hint="eastAsia" w:ascii="宋体" w:hAnsi="宋体"/>
                <w:szCs w:val="21"/>
              </w:rPr>
              <w:t>公管班；</w:t>
            </w:r>
          </w:p>
          <w:p>
            <w:pPr>
              <w:spacing w:beforeLines="30" w:afterLines="30" w:line="260" w:lineRule="exact"/>
              <w:rPr>
                <w:rFonts w:ascii="宋体"/>
                <w:szCs w:val="21"/>
              </w:rPr>
            </w:pPr>
            <w:r>
              <w:rPr>
                <w:rFonts w:ascii="宋体" w:hAnsi="宋体"/>
                <w:szCs w:val="21"/>
              </w:rPr>
              <w:t>2012</w:t>
            </w:r>
            <w:r>
              <w:rPr>
                <w:rFonts w:hint="eastAsia" w:ascii="宋体" w:hAnsi="宋体"/>
                <w:szCs w:val="21"/>
              </w:rPr>
              <w:t>国贸班、</w:t>
            </w:r>
            <w:r>
              <w:rPr>
                <w:rFonts w:ascii="宋体" w:hAnsi="宋体"/>
                <w:szCs w:val="21"/>
              </w:rPr>
              <w:t>2013</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r>
              <w:rPr>
                <w:rFonts w:ascii="宋体" w:hAnsi="宋体"/>
                <w:szCs w:val="21"/>
              </w:rPr>
              <w:t>36</w:t>
            </w:r>
            <w:r>
              <w:rPr>
                <w:rFonts w:hint="eastAsia" w:ascii="宋体" w:hAnsi="宋体"/>
                <w:szCs w:val="21"/>
              </w:rPr>
              <w:t>；</w:t>
            </w:r>
          </w:p>
          <w:p>
            <w:pPr>
              <w:spacing w:line="240" w:lineRule="exact"/>
              <w:jc w:val="center"/>
              <w:rPr>
                <w:rFonts w:ascii="宋体" w:hAnsi="宋体"/>
                <w:szCs w:val="21"/>
              </w:rPr>
            </w:pPr>
            <w:r>
              <w:rPr>
                <w:rFonts w:ascii="宋体" w:hAnsi="宋体"/>
                <w:szCs w:val="21"/>
              </w:rPr>
              <w:t>36</w:t>
            </w:r>
            <w:r>
              <w:rPr>
                <w:rFonts w:hint="eastAsia" w:ascii="宋体" w:hAnsi="宋体"/>
                <w:szCs w:val="21"/>
              </w:rPr>
              <w:t>；</w:t>
            </w: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2014-2015</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组织行为学；</w:t>
            </w:r>
          </w:p>
          <w:p>
            <w:pPr>
              <w:widowControl/>
              <w:rPr>
                <w:rFonts w:ascii="宋体"/>
                <w:szCs w:val="21"/>
              </w:rPr>
            </w:pPr>
            <w:r>
              <w:rPr>
                <w:rFonts w:hint="eastAsia" w:ascii="宋体" w:hAnsi="宋体"/>
                <w:szCs w:val="21"/>
              </w:rPr>
              <w:t>组织行为学；</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p>
          <w:p>
            <w:pPr>
              <w:spacing w:line="240" w:lineRule="exact"/>
              <w:rPr>
                <w:rFonts w:ascii="宋体"/>
                <w:szCs w:val="21"/>
              </w:rPr>
            </w:pPr>
            <w:r>
              <w:rPr>
                <w:rFonts w:ascii="宋体" w:hAnsi="宋体"/>
                <w:szCs w:val="21"/>
              </w:rPr>
              <w:t>2014</w:t>
            </w:r>
            <w:r>
              <w:rPr>
                <w:rFonts w:hint="eastAsia" w:ascii="宋体" w:hAnsi="宋体"/>
                <w:szCs w:val="21"/>
              </w:rPr>
              <w:t>人管班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72</w:t>
            </w:r>
            <w:r>
              <w:rPr>
                <w:rFonts w:hint="eastAsia" w:ascii="宋体" w:hAnsi="宋体"/>
                <w:szCs w:val="21"/>
              </w:rPr>
              <w:t>；</w:t>
            </w:r>
          </w:p>
          <w:p>
            <w:pPr>
              <w:spacing w:line="240" w:lineRule="exact"/>
              <w:rPr>
                <w:rFonts w:ascii="宋体" w:hAnsi="宋体"/>
                <w:szCs w:val="21"/>
              </w:rPr>
            </w:pPr>
            <w:r>
              <w:rPr>
                <w:rFonts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2015-2016</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领导科学；</w:t>
            </w:r>
          </w:p>
          <w:p>
            <w:pPr>
              <w:widowControl/>
              <w:rPr>
                <w:rFonts w:ascii="宋体"/>
                <w:szCs w:val="21"/>
              </w:rPr>
            </w:pPr>
            <w:r>
              <w:rPr>
                <w:rFonts w:hint="eastAsia" w:ascii="宋体" w:hAnsi="宋体"/>
                <w:szCs w:val="21"/>
              </w:rPr>
              <w:t>组织行为与领导力</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p>
          <w:p>
            <w:pPr>
              <w:spacing w:line="240" w:lineRule="exact"/>
              <w:jc w:val="left"/>
              <w:rPr>
                <w:rFonts w:ascii="宋体"/>
                <w:szCs w:val="21"/>
              </w:rPr>
            </w:pPr>
            <w:r>
              <w:rPr>
                <w:rFonts w:ascii="宋体" w:hAnsi="宋体"/>
                <w:szCs w:val="21"/>
              </w:rPr>
              <w:t>2013</w:t>
            </w:r>
            <w:r>
              <w:rPr>
                <w:rFonts w:hint="eastAsia" w:ascii="宋体" w:hAnsi="宋体"/>
                <w:szCs w:val="21"/>
              </w:rPr>
              <w:t>公管班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36</w:t>
            </w:r>
            <w:r>
              <w:rPr>
                <w:rFonts w:hint="eastAsia" w:ascii="宋体" w:hAnsi="宋体"/>
                <w:szCs w:val="21"/>
              </w:rPr>
              <w:t>；</w:t>
            </w:r>
          </w:p>
          <w:p>
            <w:pPr>
              <w:spacing w:line="240" w:lineRule="exact"/>
              <w:rPr>
                <w:rFonts w:ascii="宋体" w:hAnsi="宋体"/>
                <w:szCs w:val="21"/>
              </w:rPr>
            </w:pP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szCs w:val="21"/>
              </w:rPr>
              <w:t>2015-2016</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szCs w:val="21"/>
              </w:rPr>
            </w:pPr>
            <w:r>
              <w:rPr>
                <w:rFonts w:hint="eastAsia" w:ascii="宋体" w:hAnsi="宋体"/>
                <w:szCs w:val="21"/>
              </w:rPr>
              <w:t>西方政治制度；</w:t>
            </w:r>
          </w:p>
          <w:p>
            <w:pPr>
              <w:widowControl/>
              <w:rPr>
                <w:rFonts w:ascii="宋体"/>
                <w:szCs w:val="21"/>
              </w:rPr>
            </w:pPr>
            <w:r>
              <w:rPr>
                <w:rFonts w:hint="eastAsia" w:ascii="宋体" w:hAnsi="宋体"/>
                <w:szCs w:val="21"/>
              </w:rPr>
              <w:t>管理思想史</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szCs w:val="21"/>
              </w:rPr>
            </w:pPr>
            <w:r>
              <w:rPr>
                <w:rFonts w:ascii="宋体" w:hAnsi="宋体"/>
                <w:szCs w:val="21"/>
              </w:rPr>
              <w:t>2013</w:t>
            </w:r>
            <w:r>
              <w:rPr>
                <w:rFonts w:hint="eastAsia" w:ascii="宋体" w:hAnsi="宋体"/>
                <w:szCs w:val="21"/>
              </w:rPr>
              <w:t>公管班、</w:t>
            </w:r>
            <w:r>
              <w:rPr>
                <w:rFonts w:ascii="宋体" w:hAnsi="宋体"/>
                <w:szCs w:val="21"/>
              </w:rPr>
              <w:t>2014</w:t>
            </w:r>
            <w:r>
              <w:rPr>
                <w:rFonts w:hint="eastAsia" w:ascii="宋体" w:hAnsi="宋体"/>
                <w:szCs w:val="21"/>
              </w:rPr>
              <w:t>人管班；</w:t>
            </w:r>
            <w:r>
              <w:rPr>
                <w:rFonts w:ascii="宋体" w:hAnsi="宋体"/>
                <w:szCs w:val="21"/>
              </w:rPr>
              <w:t>2014</w:t>
            </w:r>
            <w:r>
              <w:rPr>
                <w:rFonts w:hint="eastAsia" w:ascii="宋体" w:hAnsi="宋体"/>
                <w:szCs w:val="21"/>
              </w:rPr>
              <w:t>公管班、</w:t>
            </w:r>
            <w:r>
              <w:rPr>
                <w:rFonts w:ascii="宋体" w:hAnsi="宋体"/>
                <w:szCs w:val="21"/>
              </w:rPr>
              <w:t>2013</w:t>
            </w:r>
            <w:r>
              <w:rPr>
                <w:rFonts w:hint="eastAsia" w:ascii="宋体" w:hAnsi="宋体"/>
                <w:szCs w:val="21"/>
              </w:rPr>
              <w:t>人管班</w:t>
            </w:r>
            <w:r>
              <w:rPr>
                <w:rFonts w:asci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ascii="宋体" w:hAnsi="宋体"/>
                <w:szCs w:val="21"/>
              </w:rPr>
              <w:t>36</w:t>
            </w:r>
            <w:r>
              <w:rPr>
                <w:rFonts w:hint="eastAsia" w:ascii="宋体" w:hAnsi="宋体"/>
                <w:szCs w:val="21"/>
              </w:rPr>
              <w:t>；</w:t>
            </w:r>
            <w:r>
              <w:rPr>
                <w:rFonts w:ascii="宋体" w:hAnsi="宋体"/>
                <w:szCs w:val="21"/>
              </w:rPr>
              <w:t>54</w:t>
            </w:r>
            <w:r>
              <w:rPr>
                <w:rFonts w:hint="eastAsia" w:ascii="宋体" w:hAnsi="宋体"/>
                <w:szCs w:val="21"/>
              </w:rPr>
              <w:t>、</w:t>
            </w:r>
            <w:r>
              <w:rPr>
                <w:rFonts w:ascii="宋体" w:hAnsi="宋体"/>
                <w:szCs w:val="21"/>
              </w:rPr>
              <w:t>54</w:t>
            </w:r>
            <w:r>
              <w:rPr>
                <w:rFonts w:hint="eastAsia" w:ascii="宋体" w:hAnsi="宋体"/>
                <w:szCs w:val="21"/>
              </w:rPr>
              <w:t>、</w:t>
            </w:r>
            <w:r>
              <w:rPr>
                <w:rFonts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2016-2017</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领导科学；</w:t>
            </w:r>
          </w:p>
          <w:p>
            <w:pPr>
              <w:spacing w:beforeLines="30" w:afterLines="30" w:line="260" w:lineRule="exact"/>
              <w:rPr>
                <w:rFonts w:ascii="宋体"/>
                <w:color w:val="000000"/>
                <w:szCs w:val="21"/>
              </w:rPr>
            </w:pPr>
            <w:r>
              <w:rPr>
                <w:rFonts w:hint="eastAsia" w:ascii="宋体" w:hAnsi="宋体"/>
                <w:color w:val="000000"/>
                <w:szCs w:val="21"/>
              </w:rPr>
              <w:t>组织行为与领导力；</w:t>
            </w:r>
          </w:p>
          <w:p>
            <w:pPr>
              <w:spacing w:beforeLines="30" w:afterLines="30" w:line="260" w:lineRule="exact"/>
              <w:rPr>
                <w:rFonts w:ascii="宋体"/>
                <w:color w:val="000000"/>
                <w:szCs w:val="21"/>
              </w:rPr>
            </w:pPr>
            <w:r>
              <w:rPr>
                <w:rFonts w:hint="eastAsia" w:ascii="宋体" w:hAnsi="宋体"/>
                <w:color w:val="000000"/>
                <w:szCs w:val="21"/>
              </w:rPr>
              <w:t>社会保障学；</w:t>
            </w:r>
          </w:p>
          <w:p>
            <w:pPr>
              <w:widowControl/>
              <w:rPr>
                <w:rFonts w:ascii="宋体"/>
                <w:szCs w:val="21"/>
              </w:rPr>
            </w:pPr>
            <w:r>
              <w:rPr>
                <w:rFonts w:hint="eastAsia" w:ascii="宋体" w:hAnsi="宋体"/>
                <w:color w:val="000000"/>
                <w:szCs w:val="21"/>
              </w:rPr>
              <w:t>西方经典管理赏析</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级人管班、</w:t>
            </w:r>
            <w:r>
              <w:rPr>
                <w:rFonts w:ascii="宋体" w:hAnsi="宋体"/>
                <w:color w:val="000000"/>
                <w:szCs w:val="21"/>
              </w:rPr>
              <w:t>2014</w:t>
            </w:r>
            <w:r>
              <w:rPr>
                <w:rFonts w:hint="eastAsia" w:ascii="宋体" w:hAnsi="宋体"/>
                <w:color w:val="000000"/>
                <w:szCs w:val="21"/>
              </w:rPr>
              <w:t>级公管班；</w:t>
            </w:r>
          </w:p>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级公管班；</w:t>
            </w:r>
          </w:p>
          <w:p>
            <w:pPr>
              <w:spacing w:beforeLines="30" w:afterLines="30" w:line="260" w:lineRule="exact"/>
              <w:rPr>
                <w:rFonts w:ascii="宋体"/>
                <w:color w:val="000000"/>
                <w:szCs w:val="21"/>
              </w:rPr>
            </w:pPr>
            <w:r>
              <w:rPr>
                <w:rFonts w:ascii="宋体" w:hAnsi="宋体"/>
                <w:color w:val="000000"/>
                <w:szCs w:val="21"/>
              </w:rPr>
              <w:t>2013</w:t>
            </w:r>
            <w:r>
              <w:rPr>
                <w:rFonts w:hint="eastAsia" w:ascii="宋体" w:hAnsi="宋体"/>
                <w:color w:val="000000"/>
                <w:szCs w:val="21"/>
              </w:rPr>
              <w:t>级公管班；</w:t>
            </w:r>
          </w:p>
          <w:p>
            <w:pPr>
              <w:spacing w:line="240" w:lineRule="exact"/>
              <w:jc w:val="left"/>
              <w:rPr>
                <w:rFonts w:ascii="宋体"/>
                <w:szCs w:val="21"/>
              </w:rPr>
            </w:pPr>
            <w:r>
              <w:rPr>
                <w:rFonts w:hint="eastAsia" w:ascii="宋体" w:hAnsi="宋体"/>
                <w:color w:val="000000"/>
                <w:szCs w:val="21"/>
              </w:rPr>
              <w:t>全校通识限选（两个校区）</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r>
              <w:rPr>
                <w:rFonts w:hint="eastAsia" w:ascii="宋体" w:hAnsi="宋体"/>
                <w:color w:val="000000"/>
                <w:szCs w:val="21"/>
              </w:rPr>
              <w:t>；</w:t>
            </w:r>
            <w:r>
              <w:rPr>
                <w:rFonts w:ascii="宋体" w:hAnsi="宋体"/>
                <w:color w:val="000000"/>
                <w:szCs w:val="21"/>
              </w:rPr>
              <w:t>54</w:t>
            </w:r>
            <w:r>
              <w:rPr>
                <w:rFonts w:hint="eastAsia" w:ascii="宋体" w:hAnsi="宋体"/>
                <w:color w:val="000000"/>
                <w:szCs w:val="21"/>
              </w:rPr>
              <w:t>；</w:t>
            </w:r>
          </w:p>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p>
          <w:p>
            <w:pPr>
              <w:spacing w:line="240" w:lineRule="exact"/>
              <w:rPr>
                <w:rFonts w:ascii="宋体"/>
                <w:szCs w:val="21"/>
              </w:rPr>
            </w:pPr>
            <w:r>
              <w:rPr>
                <w:rFonts w:ascii="宋体" w:hAnsi="宋体"/>
                <w:color w:val="000000"/>
                <w:szCs w:val="21"/>
              </w:rPr>
              <w:t>36.36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2016-2017</w:t>
            </w:r>
            <w:r>
              <w:rPr>
                <w:rFonts w:hint="eastAsia" w:ascii="宋体" w:hAnsi="宋体"/>
                <w:szCs w:val="21"/>
              </w:rPr>
              <w:t>（二）</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管理思想史；</w:t>
            </w:r>
          </w:p>
          <w:p>
            <w:pPr>
              <w:widowControl/>
              <w:rPr>
                <w:rFonts w:ascii="宋体"/>
                <w:szCs w:val="21"/>
              </w:rPr>
            </w:pPr>
            <w:r>
              <w:rPr>
                <w:rFonts w:hint="eastAsia" w:ascii="宋体" w:hAnsi="宋体"/>
                <w:color w:val="000000"/>
                <w:szCs w:val="21"/>
              </w:rPr>
              <w:t>管理思想史</w:t>
            </w:r>
            <w:r>
              <w:rPr>
                <w:rFonts w:ascii="宋体"/>
                <w:color w:val="000000"/>
                <w:szCs w:val="21"/>
              </w:rPr>
              <w:t>.</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人管班；</w:t>
            </w:r>
          </w:p>
          <w:p>
            <w:pPr>
              <w:spacing w:line="240" w:lineRule="exact"/>
              <w:jc w:val="left"/>
              <w:rPr>
                <w:rFonts w:ascii="宋体"/>
                <w:szCs w:val="21"/>
              </w:rPr>
            </w:pPr>
            <w:r>
              <w:rPr>
                <w:rFonts w:ascii="宋体" w:hAnsi="宋体"/>
                <w:color w:val="000000"/>
                <w:szCs w:val="21"/>
              </w:rPr>
              <w:t>2015</w:t>
            </w:r>
            <w:r>
              <w:rPr>
                <w:rFonts w:hint="eastAsia" w:ascii="宋体" w:hAnsi="宋体"/>
                <w:color w:val="000000"/>
                <w:szCs w:val="21"/>
              </w:rPr>
              <w:t>公管班</w:t>
            </w:r>
            <w:r>
              <w:rPr>
                <w:rFonts w:ascii="宋体"/>
                <w:color w:val="00000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54</w:t>
            </w:r>
            <w:r>
              <w:rPr>
                <w:rFonts w:hint="eastAsia" w:ascii="宋体" w:hAnsi="宋体"/>
                <w:color w:val="000000"/>
                <w:szCs w:val="21"/>
              </w:rPr>
              <w:t>；</w:t>
            </w:r>
          </w:p>
          <w:p>
            <w:pPr>
              <w:spacing w:line="240" w:lineRule="exact"/>
              <w:rPr>
                <w:rFonts w:ascii="宋体"/>
                <w:szCs w:val="21"/>
              </w:rPr>
            </w:pPr>
            <w:r>
              <w:rPr>
                <w:rFonts w:ascii="宋体" w:hAnsi="宋体"/>
                <w:color w:val="000000"/>
                <w:szCs w:val="21"/>
              </w:rPr>
              <w:t>54.</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2017-2018</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spacing w:beforeLines="30" w:afterLines="30" w:line="260" w:lineRule="exact"/>
              <w:rPr>
                <w:rFonts w:ascii="宋体"/>
                <w:color w:val="000000"/>
                <w:szCs w:val="21"/>
              </w:rPr>
            </w:pPr>
            <w:r>
              <w:rPr>
                <w:rFonts w:hint="eastAsia" w:ascii="宋体" w:hAnsi="宋体"/>
                <w:color w:val="000000"/>
                <w:szCs w:val="21"/>
              </w:rPr>
              <w:t>社会保障学；</w:t>
            </w:r>
          </w:p>
          <w:p>
            <w:pPr>
              <w:spacing w:beforeLines="30" w:afterLines="30" w:line="260" w:lineRule="exact"/>
              <w:rPr>
                <w:rFonts w:ascii="宋体"/>
                <w:color w:val="000000"/>
                <w:szCs w:val="21"/>
              </w:rPr>
            </w:pPr>
            <w:r>
              <w:rPr>
                <w:rFonts w:hint="eastAsia" w:ascii="宋体" w:hAnsi="宋体"/>
                <w:color w:val="000000"/>
                <w:szCs w:val="21"/>
              </w:rPr>
              <w:t>领导科学；</w:t>
            </w:r>
          </w:p>
          <w:p>
            <w:pPr>
              <w:spacing w:beforeLines="30" w:afterLines="30" w:line="260" w:lineRule="exact"/>
              <w:rPr>
                <w:rFonts w:ascii="宋体"/>
                <w:color w:val="000000"/>
                <w:szCs w:val="21"/>
              </w:rPr>
            </w:pPr>
            <w:r>
              <w:rPr>
                <w:rFonts w:hint="eastAsia" w:ascii="宋体" w:hAnsi="宋体"/>
                <w:color w:val="000000"/>
                <w:szCs w:val="21"/>
              </w:rPr>
              <w:t>组织行为与领导力；</w:t>
            </w:r>
          </w:p>
          <w:p>
            <w:pPr>
              <w:widowControl/>
              <w:rPr>
                <w:rFonts w:ascii="宋体"/>
                <w:szCs w:val="21"/>
              </w:rPr>
            </w:pPr>
            <w:r>
              <w:rPr>
                <w:rFonts w:hint="eastAsia" w:ascii="宋体" w:hAnsi="宋体"/>
                <w:color w:val="000000"/>
                <w:szCs w:val="21"/>
              </w:rPr>
              <w:t>西方经典管理思想赏析</w:t>
            </w:r>
          </w:p>
        </w:tc>
        <w:tc>
          <w:tcPr>
            <w:tcW w:w="2126" w:type="dxa"/>
            <w:tcBorders>
              <w:top w:val="single" w:color="auto" w:sz="4" w:space="0"/>
              <w:left w:val="nil"/>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2014</w:t>
            </w:r>
            <w:r>
              <w:rPr>
                <w:rFonts w:hint="eastAsia" w:ascii="宋体" w:hAnsi="宋体"/>
                <w:color w:val="000000"/>
                <w:szCs w:val="21"/>
              </w:rPr>
              <w:t>公管班；</w:t>
            </w:r>
          </w:p>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公管班、</w:t>
            </w:r>
            <w:r>
              <w:rPr>
                <w:rFonts w:ascii="宋体" w:hAnsi="宋体"/>
                <w:color w:val="000000"/>
                <w:szCs w:val="21"/>
              </w:rPr>
              <w:t>2015</w:t>
            </w:r>
            <w:r>
              <w:rPr>
                <w:rFonts w:hint="eastAsia" w:ascii="宋体" w:hAnsi="宋体"/>
                <w:color w:val="000000"/>
                <w:szCs w:val="21"/>
              </w:rPr>
              <w:t>人管班；</w:t>
            </w:r>
          </w:p>
          <w:p>
            <w:pPr>
              <w:spacing w:beforeLines="30" w:afterLines="30" w:line="260" w:lineRule="exact"/>
              <w:rPr>
                <w:rFonts w:ascii="宋体"/>
                <w:color w:val="000000"/>
                <w:szCs w:val="21"/>
              </w:rPr>
            </w:pPr>
            <w:r>
              <w:rPr>
                <w:rFonts w:ascii="宋体" w:hAnsi="宋体"/>
                <w:color w:val="000000"/>
                <w:szCs w:val="21"/>
              </w:rPr>
              <w:t>2015</w:t>
            </w:r>
            <w:r>
              <w:rPr>
                <w:rFonts w:hint="eastAsia" w:ascii="宋体" w:hAnsi="宋体"/>
                <w:color w:val="000000"/>
                <w:szCs w:val="21"/>
              </w:rPr>
              <w:t>公管班；</w:t>
            </w:r>
          </w:p>
          <w:p>
            <w:pPr>
              <w:spacing w:line="240" w:lineRule="exact"/>
              <w:jc w:val="left"/>
              <w:rPr>
                <w:rFonts w:ascii="宋体"/>
                <w:szCs w:val="21"/>
              </w:rPr>
            </w:pPr>
            <w:r>
              <w:rPr>
                <w:rFonts w:hint="eastAsia" w:ascii="宋体" w:hAnsi="宋体"/>
                <w:color w:val="000000"/>
                <w:szCs w:val="21"/>
              </w:rPr>
              <w:t>全校通识限选（两个校区）</w:t>
            </w:r>
            <w:r>
              <w:rPr>
                <w:rFonts w:ascii="宋体"/>
                <w:color w:val="00000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p>
          <w:p>
            <w:pPr>
              <w:spacing w:beforeLines="30" w:afterLines="30" w:line="260" w:lineRule="exact"/>
              <w:rPr>
                <w:rFonts w:ascii="宋体"/>
                <w:color w:val="000000"/>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r>
              <w:rPr>
                <w:rFonts w:hint="eastAsia" w:ascii="宋体" w:hAnsi="宋体"/>
                <w:color w:val="000000"/>
                <w:szCs w:val="21"/>
              </w:rPr>
              <w:t>；</w:t>
            </w:r>
            <w:r>
              <w:rPr>
                <w:rFonts w:ascii="宋体" w:hAnsi="宋体"/>
                <w:color w:val="000000"/>
                <w:szCs w:val="21"/>
              </w:rPr>
              <w:t>54</w:t>
            </w:r>
            <w:r>
              <w:rPr>
                <w:rFonts w:hint="eastAsia" w:ascii="宋体" w:hAnsi="宋体"/>
                <w:color w:val="000000"/>
                <w:szCs w:val="21"/>
              </w:rPr>
              <w:t>；</w:t>
            </w:r>
          </w:p>
          <w:p>
            <w:pPr>
              <w:spacing w:line="240" w:lineRule="exact"/>
              <w:jc w:val="center"/>
              <w:rPr>
                <w:rFonts w:ascii="宋体"/>
                <w:szCs w:val="21"/>
              </w:rPr>
            </w:pPr>
            <w:r>
              <w:rPr>
                <w:rFonts w:ascii="宋体" w:hAnsi="宋体"/>
                <w:color w:val="000000"/>
                <w:szCs w:val="21"/>
              </w:rPr>
              <w:t>36</w:t>
            </w:r>
            <w:r>
              <w:rPr>
                <w:rFonts w:hint="eastAsia" w:ascii="宋体" w:hAnsi="宋体"/>
                <w:color w:val="000000"/>
                <w:szCs w:val="21"/>
              </w:rPr>
              <w:t>、</w:t>
            </w:r>
            <w:r>
              <w:rPr>
                <w:rFonts w:ascii="宋体" w:hAnsi="宋体"/>
                <w:color w:val="000000"/>
                <w:szCs w:val="21"/>
              </w:rPr>
              <w:t>36</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ascii="宋体" w:hAnsi="宋体"/>
                <w:sz w:val="18"/>
                <w:szCs w:val="18"/>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ascii="宋体" w:hAnsi="宋体"/>
                <w:color w:val="000000"/>
                <w:szCs w:val="21"/>
              </w:rPr>
              <w:t>2017-2018</w:t>
            </w:r>
            <w:r>
              <w:rPr>
                <w:rFonts w:hint="eastAsia" w:ascii="宋体" w:hAnsi="宋体"/>
                <w:szCs w:val="21"/>
              </w:rPr>
              <w:t>（一）</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szCs w:val="21"/>
              </w:rPr>
            </w:pPr>
            <w:r>
              <w:rPr>
                <w:rFonts w:hint="eastAsia" w:ascii="宋体" w:hAnsi="宋体"/>
                <w:szCs w:val="21"/>
              </w:rPr>
              <w:t>指导学生代表学校参加“挑战杯”省级比赛</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24</w:t>
            </w:r>
          </w:p>
        </w:tc>
        <w:tc>
          <w:tcPr>
            <w:tcW w:w="709" w:type="dxa"/>
            <w:tcBorders>
              <w:top w:val="single" w:color="auto" w:sz="4" w:space="0"/>
              <w:left w:val="single" w:color="auto" w:sz="4" w:space="0"/>
              <w:bottom w:val="single" w:color="auto" w:sz="4" w:space="0"/>
              <w:right w:val="single" w:color="auto" w:sz="4" w:space="0"/>
            </w:tcBorders>
          </w:tcPr>
          <w:p>
            <w:pPr>
              <w:rPr>
                <w:rFonts w:ascii="宋体"/>
                <w:sz w:val="18"/>
                <w:szCs w:val="18"/>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sz w:val="18"/>
                <w:szCs w:val="18"/>
              </w:rPr>
            </w:pPr>
          </w:p>
        </w:tc>
      </w:tr>
      <w:tr>
        <w:tblPrEx>
          <w:tblLayout w:type="fixed"/>
          <w:tblCellMar>
            <w:top w:w="0" w:type="dxa"/>
            <w:left w:w="108" w:type="dxa"/>
            <w:bottom w:w="0" w:type="dxa"/>
            <w:right w:w="108" w:type="dxa"/>
          </w:tblCellMar>
        </w:tblPrEx>
        <w:trPr>
          <w:trHeight w:val="46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Cs w:val="21"/>
              </w:rPr>
            </w:pPr>
            <w:r>
              <w:rPr>
                <w:rFonts w:ascii="宋体" w:hAnsi="宋体"/>
                <w:color w:val="000000"/>
                <w:szCs w:val="21"/>
              </w:rPr>
              <w:t>2015</w:t>
            </w:r>
            <w:r>
              <w:rPr>
                <w:rFonts w:hint="eastAsia" w:ascii="宋体" w:hAnsi="宋体"/>
                <w:color w:val="000000"/>
                <w:szCs w:val="21"/>
              </w:rPr>
              <w:t>、</w:t>
            </w:r>
            <w:r>
              <w:rPr>
                <w:rFonts w:ascii="宋体" w:hAnsi="宋体"/>
                <w:color w:val="000000"/>
                <w:szCs w:val="21"/>
              </w:rPr>
              <w:t>2017</w:t>
            </w:r>
          </w:p>
        </w:tc>
        <w:tc>
          <w:tcPr>
            <w:tcW w:w="3707"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szCs w:val="21"/>
              </w:rPr>
            </w:pPr>
            <w:r>
              <w:rPr>
                <w:rFonts w:hint="eastAsia" w:ascii="宋体" w:hAnsi="宋体"/>
                <w:szCs w:val="21"/>
              </w:rPr>
              <w:t>组织行为学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宋体"/>
                <w:szCs w:val="21"/>
              </w:rPr>
            </w:pPr>
            <w:r>
              <w:rPr>
                <w:rFonts w:ascii="宋体" w:hAnsi="宋体"/>
                <w:szCs w:val="21"/>
              </w:rPr>
              <w:t>2013</w:t>
            </w:r>
            <w:r>
              <w:rPr>
                <w:rFonts w:hint="eastAsia" w:ascii="宋体" w:hAnsi="宋体"/>
                <w:szCs w:val="21"/>
              </w:rPr>
              <w:t>工商专、</w:t>
            </w:r>
            <w:r>
              <w:rPr>
                <w:rFonts w:ascii="宋体" w:hAnsi="宋体"/>
                <w:szCs w:val="21"/>
              </w:rPr>
              <w:t>2017</w:t>
            </w:r>
            <w:r>
              <w:rPr>
                <w:rFonts w:hint="eastAsia" w:ascii="宋体" w:hAnsi="宋体"/>
                <w:szCs w:val="21"/>
              </w:rPr>
              <w:t>人资本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ascii="宋体" w:hAnsi="宋体"/>
                <w:szCs w:val="21"/>
              </w:rPr>
              <w:t>35</w:t>
            </w:r>
            <w:r>
              <w:rPr>
                <w:rFonts w:hint="eastAsia" w:ascii="宋体" w:hAnsi="宋体"/>
                <w:szCs w:val="21"/>
              </w:rPr>
              <w:t>；</w:t>
            </w:r>
            <w:r>
              <w:rPr>
                <w:rFonts w:ascii="宋体" w:hAnsi="宋体"/>
                <w:szCs w:val="21"/>
              </w:rPr>
              <w:t>35</w:t>
            </w:r>
          </w:p>
        </w:tc>
        <w:tc>
          <w:tcPr>
            <w:tcW w:w="709" w:type="dxa"/>
            <w:tcBorders>
              <w:top w:val="single" w:color="auto" w:sz="4" w:space="0"/>
              <w:left w:val="single" w:color="auto" w:sz="4" w:space="0"/>
              <w:bottom w:val="single" w:color="auto" w:sz="4" w:space="0"/>
              <w:right w:val="single" w:color="auto" w:sz="4" w:space="0"/>
            </w:tcBorders>
          </w:tcPr>
          <w:p>
            <w:pPr>
              <w:rPr>
                <w:rFonts w:ascii="宋体"/>
                <w:sz w:val="18"/>
                <w:szCs w:val="18"/>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80" w:type="dxa"/>
            <w:gridSpan w:val="2"/>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101" w:type="dxa"/>
            <w:gridSpan w:val="6"/>
          </w:tcPr>
          <w:p>
            <w:pPr>
              <w:rPr>
                <w:rFonts w:ascii="仿宋" w:hAnsi="仿宋" w:eastAsia="仿宋"/>
              </w:rPr>
            </w:pPr>
            <w:r>
              <w:rPr>
                <w:rFonts w:hint="eastAsia" w:ascii="仿宋" w:hAnsi="仿宋" w:eastAsia="仿宋"/>
              </w:rPr>
              <w:t>承担</w:t>
            </w:r>
            <w:r>
              <w:rPr>
                <w:rFonts w:ascii="仿宋" w:hAnsi="仿宋" w:eastAsia="仿宋"/>
              </w:rPr>
              <w:t>2012-2017</w:t>
            </w:r>
            <w:r>
              <w:rPr>
                <w:rFonts w:hint="eastAsia" w:ascii="仿宋" w:hAnsi="仿宋" w:eastAsia="仿宋"/>
              </w:rPr>
              <w:t>六届本科生毕业实习和论文指导工作，指导本科生毕业论文</w:t>
            </w:r>
            <w:r>
              <w:rPr>
                <w:rFonts w:ascii="仿宋" w:hAnsi="仿宋" w:eastAsia="仿宋"/>
              </w:rPr>
              <w:t>54</w:t>
            </w:r>
            <w:r>
              <w:rPr>
                <w:rFonts w:hint="eastAsia" w:ascii="仿宋" w:hAnsi="仿宋" w:eastAsia="仿宋"/>
              </w:rPr>
              <w:t>名；</w:t>
            </w:r>
            <w:r>
              <w:rPr>
                <w:rFonts w:ascii="仿宋" w:hAnsi="仿宋" w:eastAsia="仿宋"/>
                <w:szCs w:val="21"/>
              </w:rPr>
              <w:t>2016</w:t>
            </w:r>
            <w:r>
              <w:rPr>
                <w:rFonts w:hint="eastAsia" w:ascii="仿宋" w:hAnsi="仿宋" w:eastAsia="仿宋"/>
                <w:szCs w:val="21"/>
              </w:rPr>
              <w:t>入选国家万名优秀创新创业导师人才库、海南百名教师库和海南师范大学优秀创新创业导师人才库第一批名单，</w:t>
            </w:r>
            <w:r>
              <w:rPr>
                <w:rFonts w:ascii="仿宋" w:hAnsi="仿宋" w:eastAsia="仿宋"/>
                <w:szCs w:val="21"/>
              </w:rPr>
              <w:t>2013-2017</w:t>
            </w:r>
            <w:r>
              <w:rPr>
                <w:rFonts w:hint="eastAsia" w:ascii="仿宋" w:hAnsi="仿宋" w:eastAsia="仿宋"/>
                <w:szCs w:val="21"/>
              </w:rPr>
              <w:t>连续</w:t>
            </w:r>
            <w:r>
              <w:rPr>
                <w:rFonts w:ascii="仿宋" w:hAnsi="仿宋" w:eastAsia="仿宋"/>
                <w:szCs w:val="21"/>
              </w:rPr>
              <w:t>5</w:t>
            </w:r>
            <w:r>
              <w:rPr>
                <w:rFonts w:hint="eastAsia" w:ascii="仿宋" w:hAnsi="仿宋" w:eastAsia="仿宋"/>
                <w:szCs w:val="21"/>
              </w:rPr>
              <w:t>年指导本科生创新创业活动并担任评委组组长；</w:t>
            </w:r>
            <w:r>
              <w:rPr>
                <w:rFonts w:hint="eastAsia" w:ascii="仿宋" w:hAnsi="仿宋" w:eastAsia="仿宋"/>
              </w:rPr>
              <w:t>作为唯一指导教师指导本科生创新创业活动多项，获得“团体一等奖”、“最佳组织奖”；</w:t>
            </w:r>
            <w:r>
              <w:rPr>
                <w:rFonts w:ascii="仿宋" w:hAnsi="仿宋" w:eastAsia="仿宋"/>
              </w:rPr>
              <w:t xml:space="preserve"> </w:t>
            </w:r>
            <w:r>
              <w:rPr>
                <w:rFonts w:hint="eastAsia" w:ascii="仿宋" w:hAnsi="仿宋" w:eastAsia="仿宋"/>
              </w:rPr>
              <w:t>指导本科生学科专业竞赛</w:t>
            </w:r>
            <w:r>
              <w:rPr>
                <w:rFonts w:ascii="仿宋" w:hAnsi="仿宋" w:eastAsia="仿宋"/>
              </w:rPr>
              <w:t>4</w:t>
            </w:r>
            <w:r>
              <w:rPr>
                <w:rFonts w:hint="eastAsia" w:ascii="仿宋" w:hAnsi="仿宋" w:eastAsia="仿宋"/>
              </w:rPr>
              <w:t>项，其中互联网</w:t>
            </w:r>
            <w:r>
              <w:rPr>
                <w:rFonts w:ascii="仿宋" w:hAnsi="仿宋" w:eastAsia="仿宋"/>
              </w:rPr>
              <w:t>+</w:t>
            </w:r>
            <w:r>
              <w:rPr>
                <w:rFonts w:hint="eastAsia" w:ascii="仿宋" w:hAnsi="仿宋" w:eastAsia="仿宋"/>
              </w:rPr>
              <w:t>大赛担任评委组长和评委总结代表。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680" w:type="dxa"/>
            <w:gridSpan w:val="2"/>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101" w:type="dxa"/>
            <w:gridSpan w:val="6"/>
          </w:tcPr>
          <w:p>
            <w:pPr>
              <w:widowControl/>
              <w:jc w:val="left"/>
              <w:rPr>
                <w:rFonts w:ascii="黑体" w:hAnsi="黑体" w:eastAsia="黑体" w:cs="Arial"/>
                <w:color w:val="000000"/>
                <w:kern w:val="0"/>
                <w:szCs w:val="21"/>
              </w:rPr>
            </w:pPr>
            <w:r>
              <w:rPr>
                <w:rFonts w:ascii="黑体" w:hAnsi="黑体" w:eastAsia="黑体" w:cs="Arial"/>
                <w:color w:val="000000"/>
                <w:kern w:val="0"/>
                <w:szCs w:val="21"/>
              </w:rPr>
              <w:fldChar w:fldCharType="begin"/>
            </w:r>
            <w:r>
              <w:rPr>
                <w:rFonts w:ascii="黑体" w:hAnsi="黑体" w:eastAsia="黑体" w:cs="Arial"/>
                <w:color w:val="000000"/>
                <w:kern w:val="0"/>
                <w:szCs w:val="21"/>
              </w:rPr>
              <w:instrText xml:space="preserve"> = 1 \* GB3 </w:instrText>
            </w:r>
            <w:r>
              <w:rPr>
                <w:rFonts w:ascii="黑体" w:hAnsi="黑体" w:eastAsia="黑体" w:cs="Arial"/>
                <w:color w:val="000000"/>
                <w:kern w:val="0"/>
                <w:szCs w:val="21"/>
              </w:rPr>
              <w:fldChar w:fldCharType="separate"/>
            </w:r>
            <w:r>
              <w:rPr>
                <w:rFonts w:hint="eastAsia" w:ascii="黑体" w:hAnsi="黑体" w:eastAsia="黑体" w:cs="Arial"/>
                <w:color w:val="000000"/>
                <w:kern w:val="0"/>
                <w:szCs w:val="21"/>
              </w:rPr>
              <w:t>①</w:t>
            </w:r>
            <w:r>
              <w:rPr>
                <w:rFonts w:ascii="黑体" w:hAnsi="黑体" w:eastAsia="黑体" w:cs="Arial"/>
                <w:color w:val="000000"/>
                <w:kern w:val="0"/>
                <w:szCs w:val="21"/>
              </w:rPr>
              <w:fldChar w:fldCharType="end"/>
            </w:r>
            <w:r>
              <w:rPr>
                <w:rFonts w:hint="eastAsia" w:ascii="黑体" w:hAnsi="黑体" w:eastAsia="黑体" w:cs="Arial"/>
                <w:color w:val="000000"/>
                <w:kern w:val="0"/>
                <w:szCs w:val="21"/>
              </w:rPr>
              <w:t>校级教学成果二等奖（排名第一）；</w:t>
            </w:r>
          </w:p>
          <w:p>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④校级教学大赛十佳；</w:t>
            </w:r>
          </w:p>
          <w:p>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⑤省级学术期刊发表教改论文</w:t>
            </w:r>
            <w:r>
              <w:rPr>
                <w:rFonts w:ascii="黑体" w:hAnsi="黑体" w:eastAsia="黑体" w:cs="Arial"/>
                <w:color w:val="000000"/>
                <w:kern w:val="0"/>
                <w:szCs w:val="21"/>
              </w:rPr>
              <w:t>1</w:t>
            </w:r>
            <w:r>
              <w:rPr>
                <w:rFonts w:hint="eastAsia" w:ascii="黑体" w:hAnsi="黑体" w:eastAsia="黑体" w:cs="Arial"/>
                <w:color w:val="000000"/>
                <w:kern w:val="0"/>
                <w:szCs w:val="21"/>
              </w:rPr>
              <w:t>篇</w:t>
            </w:r>
            <w:r>
              <w:rPr>
                <w:rFonts w:ascii="黑体" w:hAnsi="黑体" w:eastAsia="黑体" w:cs="Arial"/>
                <w:color w:val="000000"/>
                <w:kern w:val="0"/>
                <w:szCs w:val="21"/>
              </w:rPr>
              <w:t>:</w:t>
            </w:r>
            <w:r>
              <w:rPr>
                <w:rFonts w:hint="eastAsia" w:ascii="黑体" w:hAnsi="黑体" w:eastAsia="黑体"/>
                <w:szCs w:val="21"/>
              </w:rPr>
              <w:t>《我国博士生招生制度的三个问题及改革探析》理论界，</w:t>
            </w:r>
            <w:r>
              <w:rPr>
                <w:rFonts w:ascii="黑体" w:hAnsi="黑体" w:eastAsia="黑体"/>
                <w:szCs w:val="21"/>
              </w:rPr>
              <w:t>2010</w:t>
            </w:r>
            <w:r>
              <w:rPr>
                <w:rFonts w:hint="eastAsia" w:ascii="黑体" w:hAnsi="黑体" w:eastAsia="黑体"/>
                <w:szCs w:val="21"/>
              </w:rPr>
              <w:t>（</w:t>
            </w:r>
            <w:r>
              <w:rPr>
                <w:rFonts w:ascii="黑体" w:hAnsi="黑体" w:eastAsia="黑体"/>
                <w:szCs w:val="21"/>
              </w:rPr>
              <w:t>11</w:t>
            </w:r>
            <w:r>
              <w:rPr>
                <w:rFonts w:hint="eastAsia" w:ascii="黑体" w:hAnsi="黑体" w:eastAsia="黑体"/>
                <w:szCs w:val="21"/>
              </w:rPr>
              <w:t>）</w:t>
            </w:r>
            <w:r>
              <w:rPr>
                <w:rFonts w:hint="eastAsia" w:ascii="黑体" w:hAnsi="黑体" w:eastAsia="黑体" w:cs="Arial"/>
                <w:color w:val="000000"/>
                <w:kern w:val="0"/>
                <w:szCs w:val="21"/>
              </w:rPr>
              <w:t>；</w:t>
            </w:r>
          </w:p>
          <w:p>
            <w:pPr>
              <w:widowControl/>
              <w:jc w:val="left"/>
              <w:rPr>
                <w:rFonts w:ascii="宋体" w:cs="宋体"/>
                <w:color w:val="000000"/>
                <w:kern w:val="0"/>
                <w:szCs w:val="21"/>
              </w:rPr>
            </w:pPr>
            <w:r>
              <w:rPr>
                <w:rFonts w:hint="eastAsia" w:ascii="黑体" w:hAnsi="黑体" w:eastAsia="黑体" w:cs="宋体"/>
                <w:color w:val="000000"/>
                <w:kern w:val="0"/>
                <w:szCs w:val="21"/>
              </w:rPr>
              <w:t>⑨指导学生参加专业类竞赛获得省级二等奖（唯一指导老师）</w:t>
            </w:r>
          </w:p>
        </w:tc>
      </w:tr>
    </w:tbl>
    <w:p/>
    <w:tbl>
      <w:tblPr>
        <w:tblStyle w:val="7"/>
        <w:tblW w:w="97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61"/>
        <w:gridCol w:w="1334"/>
        <w:gridCol w:w="708"/>
        <w:gridCol w:w="1068"/>
        <w:gridCol w:w="474"/>
        <w:gridCol w:w="880"/>
        <w:gridCol w:w="1785"/>
        <w:gridCol w:w="630"/>
        <w:gridCol w:w="105"/>
        <w:gridCol w:w="1155"/>
        <w:gridCol w:w="315"/>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65" w:type="dxa"/>
            <w:gridSpan w:val="13"/>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3"/>
            <w:vMerge w:val="restart"/>
            <w:vAlign w:val="center"/>
          </w:tcPr>
          <w:p>
            <w:pPr>
              <w:widowControl/>
              <w:jc w:val="center"/>
              <w:rPr>
                <w:rFonts w:ascii="宋体" w:cs="Arial"/>
                <w:color w:val="000000"/>
                <w:kern w:val="0"/>
                <w:szCs w:val="21"/>
              </w:rPr>
            </w:pPr>
            <w:r>
              <w:rPr>
                <w:rFonts w:hint="eastAsia" w:ascii="宋体" w:hAnsi="宋体" w:cs="Arial"/>
                <w:color w:val="000000"/>
                <w:kern w:val="0"/>
                <w:szCs w:val="21"/>
              </w:rPr>
              <w:t>科研业绩条件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147" w:type="dxa"/>
            <w:gridSpan w:val="9"/>
            <w:tcBorders>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主持省级以上科研项目</w:t>
            </w:r>
            <w:r>
              <w:rPr>
                <w:rFonts w:ascii="宋体" w:hAnsi="宋体" w:cs="Arial"/>
                <w:color w:val="000000"/>
                <w:kern w:val="0"/>
                <w:szCs w:val="21"/>
              </w:rPr>
              <w:t>4</w:t>
            </w:r>
            <w:r>
              <w:rPr>
                <w:rFonts w:hint="eastAsia" w:ascii="宋体" w:hAnsi="宋体" w:cs="Arial"/>
                <w:color w:val="000000"/>
                <w:kern w:val="0"/>
                <w:szCs w:val="21"/>
              </w:rPr>
              <w:t>项，其中重点项目</w:t>
            </w:r>
            <w:r>
              <w:rPr>
                <w:rFonts w:ascii="宋体" w:hAnsi="宋体" w:cs="Arial"/>
                <w:color w:val="000000"/>
                <w:kern w:val="0"/>
                <w:szCs w:val="21"/>
              </w:rPr>
              <w:t>1</w:t>
            </w:r>
            <w:r>
              <w:rPr>
                <w:rFonts w:hint="eastAsia" w:ascii="宋体" w:hAnsi="宋体" w:cs="Arial"/>
                <w:color w:val="000000"/>
                <w:kern w:val="0"/>
                <w:szCs w:val="21"/>
              </w:rPr>
              <w:t>项。</w:t>
            </w:r>
          </w:p>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rPr>
              <w:t>发表学术论文</w:t>
            </w:r>
            <w:r>
              <w:rPr>
                <w:rFonts w:ascii="宋体" w:hAnsi="宋体" w:cs="Arial"/>
                <w:color w:val="000000"/>
                <w:kern w:val="0"/>
                <w:szCs w:val="21"/>
              </w:rPr>
              <w:t>B</w:t>
            </w:r>
            <w:r>
              <w:rPr>
                <w:rFonts w:hint="eastAsia" w:ascii="宋体" w:hAnsi="宋体" w:cs="Arial"/>
                <w:color w:val="000000"/>
                <w:kern w:val="0"/>
                <w:szCs w:val="21"/>
              </w:rPr>
              <w:t>类</w:t>
            </w:r>
            <w:r>
              <w:rPr>
                <w:rFonts w:ascii="宋体" w:hAnsi="宋体" w:cs="Arial"/>
                <w:color w:val="000000"/>
                <w:kern w:val="0"/>
                <w:szCs w:val="21"/>
              </w:rPr>
              <w:t>CSSCI</w:t>
            </w:r>
            <w:r>
              <w:rPr>
                <w:rFonts w:hint="eastAsia" w:ascii="宋体" w:hAnsi="宋体" w:cs="Arial"/>
                <w:color w:val="000000"/>
                <w:kern w:val="0"/>
                <w:szCs w:val="21"/>
              </w:rPr>
              <w:t>期刊</w:t>
            </w:r>
            <w:r>
              <w:rPr>
                <w:rFonts w:ascii="宋体" w:hAnsi="宋体" w:cs="Arial"/>
                <w:color w:val="000000"/>
                <w:kern w:val="0"/>
                <w:szCs w:val="21"/>
              </w:rPr>
              <w:t>5</w:t>
            </w:r>
            <w:r>
              <w:rPr>
                <w:rFonts w:hint="eastAsia" w:ascii="宋体" w:hAnsi="宋体" w:cs="Arial"/>
                <w:color w:val="000000"/>
                <w:kern w:val="0"/>
                <w:szCs w:val="21"/>
              </w:rPr>
              <w:t>篇、</w:t>
            </w:r>
            <w:r>
              <w:rPr>
                <w:rFonts w:ascii="宋体" w:hAnsi="宋体" w:cs="Arial"/>
                <w:color w:val="000000"/>
                <w:kern w:val="0"/>
                <w:szCs w:val="21"/>
              </w:rPr>
              <w:t>C</w:t>
            </w:r>
            <w:r>
              <w:rPr>
                <w:rFonts w:hint="eastAsia" w:ascii="宋体" w:hAnsi="宋体" w:cs="Arial"/>
                <w:color w:val="000000"/>
                <w:kern w:val="0"/>
                <w:szCs w:val="21"/>
              </w:rPr>
              <w:t>类北大核心</w:t>
            </w:r>
            <w:r>
              <w:rPr>
                <w:rFonts w:ascii="宋体" w:hAnsi="宋体" w:cs="Arial"/>
                <w:color w:val="000000"/>
                <w:kern w:val="0"/>
                <w:szCs w:val="21"/>
              </w:rPr>
              <w:t>1</w:t>
            </w:r>
            <w:r>
              <w:rPr>
                <w:rFonts w:hint="eastAsia" w:ascii="宋体" w:hAnsi="宋体" w:cs="Arial"/>
                <w:color w:val="000000"/>
                <w:kern w:val="0"/>
                <w:szCs w:val="21"/>
              </w:rPr>
              <w:t>篇、</w:t>
            </w:r>
            <w:r>
              <w:rPr>
                <w:rFonts w:ascii="宋体" w:hAnsi="宋体" w:cs="Arial"/>
                <w:color w:val="000000"/>
                <w:kern w:val="0"/>
                <w:szCs w:val="21"/>
              </w:rPr>
              <w:t>D</w:t>
            </w:r>
            <w:r>
              <w:rPr>
                <w:rFonts w:hint="eastAsia" w:ascii="宋体" w:hAnsi="宋体" w:cs="Arial"/>
                <w:color w:val="000000"/>
                <w:kern w:val="0"/>
                <w:szCs w:val="21"/>
              </w:rPr>
              <w:t>类省级</w:t>
            </w:r>
            <w:r>
              <w:rPr>
                <w:rFonts w:ascii="宋体" w:hAnsi="宋体" w:cs="Arial"/>
                <w:color w:val="000000"/>
                <w:kern w:val="0"/>
                <w:szCs w:val="21"/>
              </w:rPr>
              <w:t>6</w:t>
            </w:r>
            <w:r>
              <w:rPr>
                <w:rFonts w:hint="eastAsia" w:ascii="宋体" w:hAnsi="宋体" w:cs="Arial"/>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1910" w:type="dxa"/>
            <w:gridSpan w:val="3"/>
            <w:vMerge w:val="continue"/>
          </w:tcPr>
          <w:p>
            <w:pPr>
              <w:jc w:val="center"/>
              <w:rPr>
                <w:rFonts w:asci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147" w:type="dxa"/>
            <w:gridSpan w:val="9"/>
            <w:tcBorders>
              <w:top w:val="single" w:color="auto" w:sz="4" w:space="0"/>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p>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省社会科学优秀成果三等奖</w:t>
            </w:r>
            <w:r>
              <w:rPr>
                <w:rFonts w:ascii="宋体" w:hAnsi="宋体" w:cs="Arial"/>
                <w:color w:val="000000"/>
                <w:kern w:val="0"/>
                <w:szCs w:val="21"/>
              </w:rPr>
              <w:t>1</w:t>
            </w:r>
            <w:r>
              <w:rPr>
                <w:rFonts w:hint="eastAsia" w:ascii="宋体" w:hAnsi="宋体" w:cs="Arial"/>
                <w:color w:val="000000"/>
                <w:kern w:val="0"/>
                <w:szCs w:val="21"/>
              </w:rPr>
              <w:t>项</w:t>
            </w:r>
            <w:r>
              <w:rPr>
                <w:rFonts w:ascii="宋体" w:hAnsi="宋体" w:cs="Arial"/>
                <w:color w:val="000000"/>
                <w:kern w:val="0"/>
                <w:szCs w:val="21"/>
              </w:rPr>
              <w:t>(</w:t>
            </w:r>
            <w:r>
              <w:rPr>
                <w:rFonts w:hint="eastAsia" w:ascii="宋体" w:hAnsi="宋体" w:cs="Arial"/>
                <w:color w:val="000000"/>
                <w:kern w:val="0"/>
                <w:szCs w:val="21"/>
              </w:rPr>
              <w:t>唯一作者）</w:t>
            </w:r>
          </w:p>
          <w:p>
            <w:pPr>
              <w:widowControl/>
              <w:jc w:val="left"/>
              <w:rPr>
                <w:rFonts w:ascii="宋体" w:cs="Arial"/>
                <w:color w:val="000000"/>
                <w:kern w:val="0"/>
                <w:szCs w:val="21"/>
              </w:rPr>
            </w:pPr>
            <w:r>
              <w:rPr>
                <w:rFonts w:hint="eastAsia" w:ascii="宋体" w:hAnsi="宋体" w:cs="Arial"/>
                <w:color w:val="000000"/>
                <w:kern w:val="0"/>
                <w:szCs w:val="21"/>
              </w:rPr>
              <w:t>③④</w:t>
            </w:r>
          </w:p>
          <w:p>
            <w:pPr>
              <w:widowControl/>
              <w:jc w:val="left"/>
              <w:rPr>
                <w:rFonts w:ascii="宋体" w:cs="Arial"/>
                <w:color w:val="000000"/>
                <w:kern w:val="0"/>
                <w:szCs w:val="21"/>
              </w:rPr>
            </w:pPr>
            <w:r>
              <w:rPr>
                <w:rFonts w:hint="eastAsia" w:ascii="宋体" w:hAnsi="宋体" w:cs="Arial"/>
                <w:color w:val="000000"/>
                <w:kern w:val="0"/>
                <w:szCs w:val="21"/>
              </w:rPr>
              <w:t>⑤获地厅级以上政府部门采纳研究报告</w:t>
            </w:r>
            <w:r>
              <w:rPr>
                <w:rFonts w:ascii="宋体" w:hAnsi="宋体" w:cs="Arial"/>
                <w:color w:val="000000"/>
                <w:kern w:val="0"/>
                <w:szCs w:val="21"/>
              </w:rPr>
              <w:t>1</w:t>
            </w:r>
            <w:r>
              <w:rPr>
                <w:rFonts w:hint="eastAsia" w:ascii="宋体" w:hAnsi="宋体" w:cs="Arial"/>
                <w:color w:val="000000"/>
                <w:kern w:val="0"/>
                <w:szCs w:val="21"/>
              </w:rPr>
              <w:t>篇</w:t>
            </w:r>
          </w:p>
          <w:p>
            <w:pPr>
              <w:widowControl/>
              <w:jc w:val="left"/>
              <w:rPr>
                <w:rFonts w:ascii="宋体" w:cs="Arial"/>
                <w:color w:val="000000"/>
                <w:kern w:val="0"/>
                <w:szCs w:val="21"/>
              </w:rPr>
            </w:pPr>
            <w:r>
              <w:rPr>
                <w:rFonts w:hint="eastAsia" w:ascii="宋体" w:hAnsi="宋体" w:cs="Arial"/>
                <w:color w:val="000000"/>
                <w:kern w:val="0"/>
                <w:szCs w:val="21"/>
              </w:rPr>
              <w:t>⑥⑦⑧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3"/>
            <w:vMerge w:val="continue"/>
          </w:tcPr>
          <w:p>
            <w:pPr>
              <w:widowControl/>
              <w:jc w:val="center"/>
              <w:rPr>
                <w:rFonts w:ascii="宋体" w:cs="Arial"/>
                <w:color w:val="000000"/>
                <w:kern w:val="0"/>
                <w:szCs w:val="21"/>
              </w:rPr>
            </w:pPr>
          </w:p>
        </w:tc>
        <w:tc>
          <w:tcPr>
            <w:tcW w:w="708" w:type="dxa"/>
            <w:tcBorders>
              <w:top w:val="single" w:color="auto" w:sz="4" w:space="0"/>
              <w:left w:val="single" w:color="auto" w:sz="4" w:space="0"/>
            </w:tcBorders>
          </w:tcPr>
          <w:p>
            <w:pPr>
              <w:widowControl/>
              <w:jc w:val="center"/>
              <w:rPr>
                <w:rFonts w:ascii="宋体" w:cs="Arial"/>
                <w:color w:val="000000"/>
                <w:kern w:val="0"/>
                <w:szCs w:val="21"/>
              </w:rPr>
            </w:pPr>
            <w:r>
              <w:rPr>
                <w:rFonts w:hint="eastAsia" w:ascii="宋体" w:hAnsi="宋体" w:cs="Arial"/>
                <w:color w:val="000000"/>
                <w:kern w:val="0"/>
                <w:szCs w:val="21"/>
              </w:rPr>
              <w:t>学术讲座</w:t>
            </w:r>
          </w:p>
        </w:tc>
        <w:tc>
          <w:tcPr>
            <w:tcW w:w="7147" w:type="dxa"/>
            <w:gridSpan w:val="9"/>
            <w:tcBorders>
              <w:top w:val="single" w:color="auto" w:sz="4" w:space="0"/>
            </w:tcBorders>
            <w:vAlign w:val="center"/>
          </w:tcPr>
          <w:p>
            <w:pPr>
              <w:widowControl/>
              <w:rPr>
                <w:rFonts w:ascii="宋体" w:cs="Arial"/>
                <w:color w:val="000000"/>
                <w:kern w:val="0"/>
                <w:szCs w:val="21"/>
              </w:rPr>
            </w:pPr>
            <w:r>
              <w:rPr>
                <w:rFonts w:hint="eastAsia" w:ascii="宋体" w:hAnsi="宋体" w:cs="Arial"/>
                <w:color w:val="000000"/>
                <w:kern w:val="0"/>
                <w:szCs w:val="21"/>
              </w:rPr>
              <w:t>个人校内学术讲座次数（</w:t>
            </w:r>
            <w:r>
              <w:rPr>
                <w:rFonts w:ascii="宋体" w:hAnsi="宋体" w:cs="Arial"/>
                <w:color w:val="000000"/>
                <w:kern w:val="0"/>
                <w:szCs w:val="21"/>
              </w:rPr>
              <w:t>5</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65" w:type="dxa"/>
            <w:gridSpan w:val="13"/>
            <w:vAlign w:val="center"/>
          </w:tcPr>
          <w:p>
            <w:pPr>
              <w:jc w:val="center"/>
            </w:pPr>
            <w:r>
              <w:rPr>
                <w:rFonts w:hint="eastAsia"/>
                <w:b/>
                <w:bCs/>
              </w:rPr>
              <w:t>必备条件之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Pr>
              <w:jc w:val="center"/>
            </w:pPr>
            <w:r>
              <w:rPr>
                <w:rFonts w:hint="eastAsia"/>
              </w:rPr>
              <w:t>序号</w:t>
            </w:r>
          </w:p>
        </w:tc>
        <w:tc>
          <w:tcPr>
            <w:tcW w:w="3584" w:type="dxa"/>
            <w:gridSpan w:val="4"/>
            <w:vAlign w:val="center"/>
          </w:tcPr>
          <w:p>
            <w:pPr>
              <w:jc w:val="center"/>
            </w:pPr>
            <w:r>
              <w:rPr>
                <w:rFonts w:hint="eastAsia"/>
              </w:rPr>
              <w:t>项目名称</w:t>
            </w:r>
          </w:p>
        </w:tc>
        <w:tc>
          <w:tcPr>
            <w:tcW w:w="880" w:type="dxa"/>
            <w:vAlign w:val="center"/>
          </w:tcPr>
          <w:p>
            <w:r>
              <w:rPr>
                <w:rFonts w:hint="eastAsia"/>
              </w:rPr>
              <w:t>批准号</w:t>
            </w:r>
          </w:p>
        </w:tc>
        <w:tc>
          <w:tcPr>
            <w:tcW w:w="1785" w:type="dxa"/>
            <w:vAlign w:val="center"/>
          </w:tcPr>
          <w:p>
            <w:pPr>
              <w:jc w:val="center"/>
            </w:pPr>
            <w:r>
              <w:rPr>
                <w:rFonts w:hint="eastAsia"/>
              </w:rPr>
              <w:t>项目来源</w:t>
            </w:r>
          </w:p>
        </w:tc>
        <w:tc>
          <w:tcPr>
            <w:tcW w:w="735" w:type="dxa"/>
            <w:gridSpan w:val="2"/>
            <w:vAlign w:val="center"/>
          </w:tcPr>
          <w:p>
            <w:r>
              <w:rPr>
                <w:rFonts w:hint="eastAsia"/>
              </w:rPr>
              <w:t>立项时间</w:t>
            </w:r>
          </w:p>
        </w:tc>
        <w:tc>
          <w:tcPr>
            <w:tcW w:w="1155" w:type="dxa"/>
            <w:vAlign w:val="center"/>
          </w:tcPr>
          <w:p>
            <w:pPr>
              <w:jc w:val="center"/>
            </w:pPr>
            <w:r>
              <w:rPr>
                <w:rFonts w:hint="eastAsia"/>
              </w:rPr>
              <w:t>立项经费（万元）</w:t>
            </w:r>
          </w:p>
        </w:tc>
        <w:tc>
          <w:tcPr>
            <w:tcW w:w="1050" w:type="dxa"/>
            <w:gridSpan w:val="2"/>
            <w:vAlign w:val="center"/>
          </w:tcPr>
          <w:p>
            <w:r>
              <w:rPr>
                <w:rFonts w:hint="eastAsia"/>
              </w:rPr>
              <w:t>是否</w:t>
            </w:r>
          </w:p>
          <w:p>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3" w:hRule="atLeast"/>
        </w:trPr>
        <w:tc>
          <w:tcPr>
            <w:tcW w:w="576" w:type="dxa"/>
            <w:gridSpan w:val="2"/>
            <w:vAlign w:val="center"/>
          </w:tcPr>
          <w:p>
            <w:pPr>
              <w:jc w:val="center"/>
            </w:pPr>
          </w:p>
          <w:p>
            <w:pPr>
              <w:jc w:val="center"/>
            </w:pPr>
            <w:r>
              <w:t>1</w:t>
            </w:r>
          </w:p>
        </w:tc>
        <w:tc>
          <w:tcPr>
            <w:tcW w:w="3584" w:type="dxa"/>
            <w:gridSpan w:val="4"/>
            <w:vAlign w:val="center"/>
          </w:tcPr>
          <w:p>
            <w:pPr>
              <w:rPr>
                <w:rFonts w:ascii="宋体"/>
              </w:rPr>
            </w:pPr>
            <w:r>
              <w:rPr>
                <w:rFonts w:hint="eastAsia" w:ascii="宋体" w:hAnsi="宋体"/>
                <w:bCs/>
                <w:szCs w:val="21"/>
              </w:rPr>
              <w:t>《马克思主义中国化在转型期中国的实践路径研究》（</w:t>
            </w:r>
            <w:r>
              <w:rPr>
                <w:rFonts w:ascii="宋体" w:hAnsi="宋体"/>
                <w:bCs/>
                <w:szCs w:val="21"/>
              </w:rPr>
              <w:t>HNSK12-26</w:t>
            </w:r>
            <w:r>
              <w:rPr>
                <w:rFonts w:hint="eastAsia" w:ascii="宋体" w:hAnsi="宋体"/>
                <w:bCs/>
                <w:szCs w:val="21"/>
              </w:rPr>
              <w:t>）</w:t>
            </w:r>
          </w:p>
        </w:tc>
        <w:tc>
          <w:tcPr>
            <w:tcW w:w="880" w:type="dxa"/>
            <w:vAlign w:val="center"/>
          </w:tcPr>
          <w:p>
            <w:pPr>
              <w:rPr>
                <w:rFonts w:ascii="宋体"/>
              </w:rPr>
            </w:pPr>
            <w:r>
              <w:rPr>
                <w:rFonts w:ascii="宋体" w:hAnsi="宋体"/>
                <w:bCs/>
                <w:szCs w:val="21"/>
              </w:rPr>
              <w:t>HNSK12-26</w:t>
            </w:r>
          </w:p>
        </w:tc>
        <w:tc>
          <w:tcPr>
            <w:tcW w:w="1785" w:type="dxa"/>
            <w:vAlign w:val="center"/>
          </w:tcPr>
          <w:p>
            <w:pPr>
              <w:rPr>
                <w:rFonts w:ascii="宋体" w:cs="宋体"/>
                <w:bCs/>
                <w:szCs w:val="21"/>
              </w:rPr>
            </w:pPr>
            <w:r>
              <w:rPr>
                <w:rFonts w:hint="eastAsia" w:ascii="宋体" w:hAnsi="宋体"/>
                <w:bCs/>
                <w:szCs w:val="21"/>
              </w:rPr>
              <w:t>海南哲学社会科学规划项目</w:t>
            </w:r>
          </w:p>
          <w:p>
            <w:pPr>
              <w:rPr>
                <w:rFonts w:ascii="宋体" w:cs="宋体"/>
                <w:bCs/>
                <w:szCs w:val="21"/>
              </w:rPr>
            </w:pPr>
          </w:p>
        </w:tc>
        <w:tc>
          <w:tcPr>
            <w:tcW w:w="735" w:type="dxa"/>
            <w:gridSpan w:val="2"/>
            <w:vAlign w:val="center"/>
          </w:tcPr>
          <w:p>
            <w:pPr>
              <w:rPr>
                <w:rFonts w:ascii="宋体" w:hAnsi="宋体"/>
              </w:rPr>
            </w:pPr>
            <w:r>
              <w:rPr>
                <w:rFonts w:ascii="宋体" w:hAnsi="宋体"/>
              </w:rPr>
              <w:t>2012.02</w:t>
            </w:r>
          </w:p>
        </w:tc>
        <w:tc>
          <w:tcPr>
            <w:tcW w:w="1155" w:type="dxa"/>
            <w:vAlign w:val="center"/>
          </w:tcPr>
          <w:p>
            <w:pPr>
              <w:jc w:val="center"/>
              <w:rPr>
                <w:rFonts w:ascii="宋体" w:hAnsi="宋体"/>
              </w:rPr>
            </w:pPr>
            <w:r>
              <w:rPr>
                <w:rFonts w:ascii="宋体" w:hAnsi="宋体"/>
              </w:rPr>
              <w:t>4</w:t>
            </w:r>
          </w:p>
        </w:tc>
        <w:tc>
          <w:tcPr>
            <w:tcW w:w="1050" w:type="dxa"/>
            <w:gridSpan w:val="2"/>
            <w:vAlign w:val="center"/>
          </w:tcPr>
          <w:p>
            <w:pPr>
              <w:jc w:val="center"/>
              <w:rPr>
                <w:rFonts w:ascii="宋体"/>
              </w:rPr>
            </w:pPr>
            <w:r>
              <w:rPr>
                <w:rFonts w:ascii="宋体" w:hAnsi="宋体"/>
              </w:rPr>
              <w:t xml:space="preserve"> </w:t>
            </w: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Pr>
              <w:jc w:val="center"/>
            </w:pPr>
            <w:r>
              <w:t>2</w:t>
            </w:r>
          </w:p>
        </w:tc>
        <w:tc>
          <w:tcPr>
            <w:tcW w:w="3584" w:type="dxa"/>
            <w:gridSpan w:val="4"/>
            <w:vAlign w:val="center"/>
          </w:tcPr>
          <w:p>
            <w:pPr>
              <w:rPr>
                <w:rFonts w:ascii="宋体"/>
              </w:rPr>
            </w:pPr>
            <w:r>
              <w:rPr>
                <w:rFonts w:hint="eastAsia" w:ascii="宋体" w:hAnsi="宋体"/>
                <w:bCs/>
                <w:szCs w:val="21"/>
              </w:rPr>
              <w:t>《海南适度发展博彩业的战略选择与风险管控模式研究》</w:t>
            </w:r>
          </w:p>
        </w:tc>
        <w:tc>
          <w:tcPr>
            <w:tcW w:w="880" w:type="dxa"/>
            <w:vAlign w:val="center"/>
          </w:tcPr>
          <w:p>
            <w:pPr>
              <w:rPr>
                <w:rFonts w:ascii="宋体"/>
              </w:rPr>
            </w:pPr>
            <w:r>
              <w:rPr>
                <w:rFonts w:ascii="宋体" w:hAnsi="宋体"/>
                <w:bCs/>
                <w:szCs w:val="21"/>
              </w:rPr>
              <w:t>714278</w:t>
            </w:r>
          </w:p>
        </w:tc>
        <w:tc>
          <w:tcPr>
            <w:tcW w:w="1785" w:type="dxa"/>
            <w:vAlign w:val="center"/>
          </w:tcPr>
          <w:p>
            <w:pPr>
              <w:rPr>
                <w:rFonts w:ascii="宋体"/>
              </w:rPr>
            </w:pPr>
            <w:r>
              <w:rPr>
                <w:rFonts w:hint="eastAsia" w:ascii="宋体" w:hAnsi="宋体"/>
                <w:bCs/>
                <w:szCs w:val="21"/>
              </w:rPr>
              <w:t>海南省自然科学基金项目</w:t>
            </w:r>
          </w:p>
        </w:tc>
        <w:tc>
          <w:tcPr>
            <w:tcW w:w="735" w:type="dxa"/>
            <w:gridSpan w:val="2"/>
            <w:vAlign w:val="center"/>
          </w:tcPr>
          <w:p>
            <w:pPr>
              <w:rPr>
                <w:rFonts w:ascii="宋体" w:hAnsi="宋体"/>
              </w:rPr>
            </w:pPr>
            <w:r>
              <w:rPr>
                <w:rFonts w:ascii="宋体" w:hAnsi="宋体"/>
              </w:rPr>
              <w:t>2014.06</w:t>
            </w:r>
          </w:p>
        </w:tc>
        <w:tc>
          <w:tcPr>
            <w:tcW w:w="1155" w:type="dxa"/>
            <w:vAlign w:val="center"/>
          </w:tcPr>
          <w:p>
            <w:pPr>
              <w:jc w:val="center"/>
              <w:rPr>
                <w:rFonts w:ascii="宋体" w:hAnsi="宋体"/>
              </w:rPr>
            </w:pPr>
            <w:r>
              <w:rPr>
                <w:rFonts w:ascii="宋体" w:hAnsi="宋体"/>
              </w:rPr>
              <w:t>2</w:t>
            </w:r>
          </w:p>
        </w:tc>
        <w:tc>
          <w:tcPr>
            <w:tcW w:w="1050" w:type="dxa"/>
            <w:gridSpan w:val="2"/>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Pr>
              <w:jc w:val="center"/>
            </w:pPr>
            <w:r>
              <w:t>3</w:t>
            </w:r>
          </w:p>
        </w:tc>
        <w:tc>
          <w:tcPr>
            <w:tcW w:w="3584" w:type="dxa"/>
            <w:gridSpan w:val="4"/>
            <w:vAlign w:val="center"/>
          </w:tcPr>
          <w:p>
            <w:pPr>
              <w:rPr>
                <w:rFonts w:ascii="宋体"/>
              </w:rPr>
            </w:pPr>
            <w:r>
              <w:rPr>
                <w:rFonts w:hint="eastAsia" w:ascii="宋体" w:hAnsi="宋体"/>
                <w:szCs w:val="21"/>
              </w:rPr>
              <w:t>《关于构建琼港澳合作机制与提升城市管理水平比较研究》</w:t>
            </w:r>
          </w:p>
        </w:tc>
        <w:tc>
          <w:tcPr>
            <w:tcW w:w="880" w:type="dxa"/>
            <w:vAlign w:val="center"/>
          </w:tcPr>
          <w:p>
            <w:pPr>
              <w:rPr>
                <w:rFonts w:ascii="宋体"/>
              </w:rPr>
            </w:pPr>
            <w:r>
              <w:rPr>
                <w:rFonts w:ascii="宋体" w:hAnsi="宋体"/>
                <w:szCs w:val="21"/>
              </w:rPr>
              <w:t>HNSK</w:t>
            </w:r>
            <w:r>
              <w:rPr>
                <w:rFonts w:hint="eastAsia" w:ascii="宋体" w:hAnsi="宋体"/>
                <w:szCs w:val="21"/>
              </w:rPr>
              <w:t>（</w:t>
            </w:r>
            <w:r>
              <w:rPr>
                <w:rFonts w:ascii="宋体" w:hAnsi="宋体"/>
                <w:szCs w:val="21"/>
              </w:rPr>
              <w:t>JD</w:t>
            </w:r>
            <w:r>
              <w:rPr>
                <w:rFonts w:hint="eastAsia" w:ascii="宋体" w:hAnsi="宋体"/>
                <w:szCs w:val="21"/>
              </w:rPr>
              <w:t>）</w:t>
            </w:r>
            <w:r>
              <w:rPr>
                <w:rFonts w:ascii="宋体" w:hAnsi="宋体"/>
                <w:szCs w:val="21"/>
              </w:rPr>
              <w:t>17-10</w:t>
            </w:r>
          </w:p>
        </w:tc>
        <w:tc>
          <w:tcPr>
            <w:tcW w:w="1785" w:type="dxa"/>
            <w:vAlign w:val="center"/>
          </w:tcPr>
          <w:p>
            <w:pPr>
              <w:rPr>
                <w:rFonts w:ascii="宋体"/>
              </w:rPr>
            </w:pPr>
            <w:r>
              <w:rPr>
                <w:rFonts w:hint="eastAsia" w:ascii="宋体" w:hAnsi="宋体"/>
                <w:szCs w:val="21"/>
              </w:rPr>
              <w:t>海南省哲学社会科学重点研究基地课题</w:t>
            </w:r>
          </w:p>
        </w:tc>
        <w:tc>
          <w:tcPr>
            <w:tcW w:w="735" w:type="dxa"/>
            <w:gridSpan w:val="2"/>
            <w:vAlign w:val="center"/>
          </w:tcPr>
          <w:p>
            <w:pPr>
              <w:rPr>
                <w:rFonts w:ascii="宋体" w:hAnsi="宋体"/>
              </w:rPr>
            </w:pPr>
            <w:r>
              <w:rPr>
                <w:rFonts w:ascii="宋体" w:hAnsi="宋体"/>
              </w:rPr>
              <w:t>2017.08</w:t>
            </w:r>
          </w:p>
        </w:tc>
        <w:tc>
          <w:tcPr>
            <w:tcW w:w="1155" w:type="dxa"/>
            <w:vAlign w:val="center"/>
          </w:tcPr>
          <w:p>
            <w:pPr>
              <w:jc w:val="center"/>
              <w:rPr>
                <w:rFonts w:ascii="宋体" w:hAnsi="宋体"/>
              </w:rPr>
            </w:pPr>
            <w:r>
              <w:rPr>
                <w:rFonts w:ascii="宋体" w:hAnsi="宋体"/>
              </w:rPr>
              <w:t>2</w:t>
            </w:r>
          </w:p>
        </w:tc>
        <w:tc>
          <w:tcPr>
            <w:tcW w:w="1050" w:type="dxa"/>
            <w:gridSpan w:val="2"/>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gridSpan w:val="2"/>
            <w:vAlign w:val="center"/>
          </w:tcPr>
          <w:p>
            <w:pPr>
              <w:ind w:firstLine="105" w:firstLineChars="50"/>
            </w:pPr>
            <w:r>
              <w:t>4</w:t>
            </w:r>
          </w:p>
        </w:tc>
        <w:tc>
          <w:tcPr>
            <w:tcW w:w="3584" w:type="dxa"/>
            <w:gridSpan w:val="4"/>
            <w:vAlign w:val="center"/>
          </w:tcPr>
          <w:p>
            <w:pPr>
              <w:rPr>
                <w:rFonts w:ascii="宋体"/>
              </w:rPr>
            </w:pPr>
            <w:r>
              <w:rPr>
                <w:rFonts w:hint="eastAsia" w:ascii="宋体" w:hAnsi="宋体"/>
                <w:szCs w:val="21"/>
              </w:rPr>
              <w:t>《供给侧改革背景下中国（海南）博彩旅游业政策导向与发展路径研究》</w:t>
            </w:r>
          </w:p>
        </w:tc>
        <w:tc>
          <w:tcPr>
            <w:tcW w:w="880" w:type="dxa"/>
            <w:vAlign w:val="center"/>
          </w:tcPr>
          <w:p>
            <w:pPr>
              <w:rPr>
                <w:rFonts w:ascii="宋体"/>
              </w:rPr>
            </w:pPr>
            <w:r>
              <w:rPr>
                <w:rFonts w:ascii="宋体" w:hAnsi="宋体"/>
                <w:szCs w:val="21"/>
              </w:rPr>
              <w:t>ZDYF2017150</w:t>
            </w:r>
          </w:p>
        </w:tc>
        <w:tc>
          <w:tcPr>
            <w:tcW w:w="1785" w:type="dxa"/>
            <w:vAlign w:val="center"/>
          </w:tcPr>
          <w:p>
            <w:pPr>
              <w:rPr>
                <w:rFonts w:ascii="宋体"/>
              </w:rPr>
            </w:pPr>
            <w:r>
              <w:rPr>
                <w:rFonts w:hint="eastAsia" w:ascii="宋体" w:hAnsi="宋体"/>
                <w:szCs w:val="21"/>
              </w:rPr>
              <w:t>海南重点研发计划项目</w:t>
            </w:r>
            <w:r>
              <w:rPr>
                <w:rFonts w:ascii="宋体" w:hAnsi="宋体"/>
                <w:szCs w:val="21"/>
              </w:rPr>
              <w:t>(</w:t>
            </w:r>
            <w:r>
              <w:rPr>
                <w:rFonts w:hint="eastAsia" w:ascii="宋体" w:hAnsi="宋体"/>
                <w:szCs w:val="21"/>
              </w:rPr>
              <w:t>软科学</w:t>
            </w:r>
            <w:r>
              <w:rPr>
                <w:rFonts w:ascii="宋体" w:hAnsi="宋体"/>
                <w:szCs w:val="21"/>
              </w:rPr>
              <w:t>)</w:t>
            </w:r>
          </w:p>
        </w:tc>
        <w:tc>
          <w:tcPr>
            <w:tcW w:w="735" w:type="dxa"/>
            <w:gridSpan w:val="2"/>
            <w:vAlign w:val="center"/>
          </w:tcPr>
          <w:p>
            <w:pPr>
              <w:rPr>
                <w:rFonts w:ascii="宋体"/>
              </w:rPr>
            </w:pPr>
            <w:r>
              <w:rPr>
                <w:rFonts w:ascii="宋体" w:hAnsi="宋体"/>
              </w:rPr>
              <w:t>2017.03</w:t>
            </w:r>
          </w:p>
        </w:tc>
        <w:tc>
          <w:tcPr>
            <w:tcW w:w="1155" w:type="dxa"/>
            <w:vAlign w:val="center"/>
          </w:tcPr>
          <w:p>
            <w:pPr>
              <w:ind w:firstLine="420" w:firstLineChars="200"/>
              <w:rPr>
                <w:rFonts w:ascii="宋体" w:hAnsi="宋体"/>
              </w:rPr>
            </w:pPr>
            <w:r>
              <w:rPr>
                <w:rFonts w:ascii="宋体" w:hAnsi="宋体"/>
              </w:rPr>
              <w:t>10</w:t>
            </w:r>
          </w:p>
        </w:tc>
        <w:tc>
          <w:tcPr>
            <w:tcW w:w="1050" w:type="dxa"/>
            <w:gridSpan w:val="2"/>
            <w:vAlign w:val="center"/>
          </w:tcPr>
          <w:p>
            <w:pPr>
              <w:ind w:firstLine="315" w:firstLineChars="150"/>
              <w:rPr>
                <w:rFonts w:ascii="宋体"/>
              </w:rPr>
            </w:pPr>
            <w:r>
              <w:rPr>
                <w:rFonts w:hint="eastAsia" w:ascii="宋体" w:hAnsi="宋体"/>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65" w:type="dxa"/>
            <w:gridSpan w:val="13"/>
            <w:vAlign w:val="center"/>
          </w:tcPr>
          <w:p>
            <w:pPr>
              <w:spacing w:line="240" w:lineRule="exact"/>
              <w:rPr>
                <w:b/>
                <w:bCs/>
              </w:rPr>
            </w:pPr>
          </w:p>
          <w:p>
            <w:pPr>
              <w:spacing w:line="240" w:lineRule="exact"/>
              <w:jc w:val="center"/>
            </w:pPr>
            <w:r>
              <w:rPr>
                <w:rFonts w:hint="eastAsia"/>
                <w:b/>
                <w:bCs/>
              </w:rPr>
              <w:t>必备条件之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65" w:type="dxa"/>
            <w:gridSpan w:val="13"/>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ascii="仿宋_GB2312" w:eastAsia="仿宋_GB2312"/>
                <w:szCs w:val="21"/>
              </w:rPr>
              <w:t>12</w:t>
            </w:r>
            <w:r>
              <w:rPr>
                <w:rFonts w:hint="eastAsia" w:ascii="仿宋_GB2312" w:eastAsia="仿宋_GB2312"/>
                <w:szCs w:val="21"/>
              </w:rPr>
              <w:t>篇，其中：</w:t>
            </w:r>
            <w:r>
              <w:rPr>
                <w:rFonts w:ascii="仿宋_GB2312" w:eastAsia="仿宋_GB2312"/>
                <w:szCs w:val="21"/>
              </w:rPr>
              <w:t>A</w:t>
            </w:r>
            <w:r>
              <w:rPr>
                <w:rFonts w:hint="eastAsia" w:ascii="仿宋_GB2312" w:eastAsia="仿宋_GB2312"/>
                <w:szCs w:val="21"/>
              </w:rPr>
              <w:t>类</w:t>
            </w:r>
            <w:r>
              <w:rPr>
                <w:rFonts w:ascii="仿宋_GB2312" w:eastAsia="仿宋_GB2312"/>
                <w:szCs w:val="21"/>
              </w:rPr>
              <w:t xml:space="preserve">  </w:t>
            </w:r>
            <w:r>
              <w:rPr>
                <w:rFonts w:hint="eastAsia" w:ascii="仿宋_GB2312" w:eastAsia="仿宋_GB2312"/>
                <w:szCs w:val="21"/>
              </w:rPr>
              <w:t>篇，</w:t>
            </w:r>
            <w:r>
              <w:rPr>
                <w:rFonts w:ascii="仿宋_GB2312" w:eastAsia="仿宋_GB2312"/>
                <w:szCs w:val="21"/>
              </w:rPr>
              <w:t>B</w:t>
            </w:r>
            <w:r>
              <w:rPr>
                <w:rFonts w:hint="eastAsia" w:ascii="仿宋_GB2312" w:eastAsia="仿宋_GB2312"/>
                <w:szCs w:val="21"/>
              </w:rPr>
              <w:t>类</w:t>
            </w:r>
            <w:r>
              <w:rPr>
                <w:rFonts w:ascii="仿宋_GB2312" w:eastAsia="仿宋_GB2312"/>
                <w:szCs w:val="21"/>
              </w:rPr>
              <w:t xml:space="preserve"> 5 </w:t>
            </w:r>
            <w:r>
              <w:rPr>
                <w:rFonts w:hint="eastAsia" w:ascii="仿宋_GB2312" w:eastAsia="仿宋_GB2312"/>
                <w:szCs w:val="21"/>
              </w:rPr>
              <w:t>篇，</w:t>
            </w:r>
            <w:r>
              <w:rPr>
                <w:rFonts w:ascii="仿宋_GB2312" w:eastAsia="仿宋_GB2312"/>
                <w:szCs w:val="21"/>
              </w:rPr>
              <w:t>C</w:t>
            </w:r>
            <w:r>
              <w:rPr>
                <w:rFonts w:hint="eastAsia" w:ascii="仿宋_GB2312" w:eastAsia="仿宋_GB2312"/>
                <w:szCs w:val="21"/>
              </w:rPr>
              <w:t>类</w:t>
            </w:r>
            <w:r>
              <w:rPr>
                <w:rFonts w:ascii="仿宋_GB2312" w:eastAsia="仿宋_GB2312"/>
                <w:szCs w:val="21"/>
              </w:rPr>
              <w:t xml:space="preserve"> 1 </w:t>
            </w:r>
            <w:r>
              <w:rPr>
                <w:rFonts w:hint="eastAsia" w:ascii="仿宋_GB2312" w:eastAsia="仿宋_GB2312"/>
                <w:szCs w:val="21"/>
              </w:rPr>
              <w:t>篇，</w:t>
            </w:r>
            <w:r>
              <w:rPr>
                <w:rFonts w:ascii="仿宋_GB2312" w:eastAsia="仿宋_GB2312"/>
                <w:szCs w:val="21"/>
              </w:rPr>
              <w:t>D</w:t>
            </w:r>
            <w:r>
              <w:rPr>
                <w:rFonts w:hint="eastAsia" w:ascii="仿宋_GB2312" w:eastAsia="仿宋_GB2312"/>
                <w:szCs w:val="21"/>
              </w:rPr>
              <w:t>类</w:t>
            </w:r>
            <w:r>
              <w:rPr>
                <w:rFonts w:ascii="仿宋_GB2312" w:eastAsia="仿宋_GB2312"/>
                <w:szCs w:val="21"/>
              </w:rPr>
              <w:t xml:space="preserve"> 6 </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pPr>
            <w:r>
              <w:rPr>
                <w:rFonts w:hint="eastAsia"/>
              </w:rPr>
              <w:t>序号</w:t>
            </w:r>
          </w:p>
        </w:tc>
        <w:tc>
          <w:tcPr>
            <w:tcW w:w="3171" w:type="dxa"/>
            <w:gridSpan w:val="4"/>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成果名称</w:t>
            </w:r>
          </w:p>
        </w:tc>
        <w:tc>
          <w:tcPr>
            <w:tcW w:w="3139" w:type="dxa"/>
            <w:gridSpan w:val="3"/>
            <w:vAlign w:val="center"/>
          </w:tcPr>
          <w:p>
            <w:pPr>
              <w:widowControl/>
              <w:jc w:val="center"/>
            </w:pPr>
            <w:r>
              <w:rPr>
                <w:rFonts w:hint="eastAsia" w:ascii="宋体" w:hAnsi="宋体" w:cs="Arial"/>
                <w:color w:val="000000"/>
                <w:kern w:val="0"/>
                <w:szCs w:val="21"/>
              </w:rPr>
              <w:t>刊物名称，发表时间和刊期</w:t>
            </w:r>
          </w:p>
        </w:tc>
        <w:tc>
          <w:tcPr>
            <w:tcW w:w="630" w:type="dxa"/>
            <w:vAlign w:val="center"/>
          </w:tcPr>
          <w:p>
            <w:pPr>
              <w:widowControl/>
              <w:jc w:val="center"/>
            </w:pPr>
            <w:r>
              <w:rPr>
                <w:rFonts w:hint="eastAsia" w:ascii="宋体" w:hAnsi="宋体" w:cs="Arial"/>
                <w:color w:val="000000"/>
                <w:kern w:val="0"/>
                <w:szCs w:val="21"/>
              </w:rPr>
              <w:t>刊物级别</w:t>
            </w:r>
          </w:p>
        </w:tc>
        <w:tc>
          <w:tcPr>
            <w:tcW w:w="1575" w:type="dxa"/>
            <w:gridSpan w:val="3"/>
            <w:vAlign w:val="center"/>
          </w:tcPr>
          <w:p>
            <w:pPr>
              <w:widowControl/>
              <w:jc w:val="center"/>
            </w:pPr>
            <w:r>
              <w:rPr>
                <w:rFonts w:hint="eastAsia"/>
              </w:rPr>
              <w:t>转载</w:t>
            </w:r>
          </w:p>
          <w:p>
            <w:pPr>
              <w:widowControl/>
              <w:jc w:val="center"/>
            </w:pPr>
            <w:r>
              <w:rPr>
                <w:rFonts w:hint="eastAsia"/>
              </w:rPr>
              <w:t>情况</w:t>
            </w:r>
          </w:p>
        </w:tc>
        <w:tc>
          <w:tcPr>
            <w:tcW w:w="735" w:type="dxa"/>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检索证明</w:t>
            </w:r>
          </w:p>
          <w:p>
            <w:pPr>
              <w:widowControl/>
              <w:jc w:val="cente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pPr>
            <w:r>
              <w:t>1</w:t>
            </w:r>
          </w:p>
        </w:tc>
        <w:tc>
          <w:tcPr>
            <w:tcW w:w="3171" w:type="dxa"/>
            <w:gridSpan w:val="4"/>
            <w:tcBorders>
              <w:left w:val="single" w:color="auto" w:sz="4" w:space="0"/>
            </w:tcBorders>
            <w:vAlign w:val="center"/>
          </w:tcPr>
          <w:p>
            <w:pPr>
              <w:jc w:val="center"/>
              <w:rPr>
                <w:rFonts w:ascii="宋体"/>
                <w:szCs w:val="21"/>
              </w:rPr>
            </w:pPr>
            <w:r>
              <w:rPr>
                <w:rFonts w:hint="eastAsia" w:ascii="宋体" w:hAnsi="宋体" w:cs="宋体"/>
                <w:szCs w:val="21"/>
              </w:rPr>
              <w:t>《科学发展观的世界价值维度</w:t>
            </w:r>
            <w:r>
              <w:rPr>
                <w:rFonts w:ascii="宋体" w:hAnsi="宋体" w:cs="宋体"/>
                <w:szCs w:val="21"/>
              </w:rPr>
              <w:t>——</w:t>
            </w:r>
            <w:r>
              <w:rPr>
                <w:rFonts w:hint="eastAsia" w:ascii="宋体" w:hAnsi="宋体" w:cs="宋体"/>
                <w:szCs w:val="21"/>
              </w:rPr>
              <w:t>全球倡导低碳经济的深层思考》</w:t>
            </w:r>
          </w:p>
        </w:tc>
        <w:tc>
          <w:tcPr>
            <w:tcW w:w="3139" w:type="dxa"/>
            <w:gridSpan w:val="3"/>
            <w:vAlign w:val="center"/>
          </w:tcPr>
          <w:p>
            <w:pPr>
              <w:widowControl/>
              <w:rPr>
                <w:rFonts w:ascii="宋体"/>
                <w:szCs w:val="21"/>
              </w:rPr>
            </w:pPr>
            <w:r>
              <w:rPr>
                <w:rFonts w:hint="eastAsia" w:ascii="宋体" w:hAnsi="宋体" w:cs="宋体"/>
                <w:szCs w:val="21"/>
              </w:rPr>
              <w:t>江汉论坛，</w:t>
            </w:r>
            <w:r>
              <w:rPr>
                <w:rFonts w:ascii="宋体" w:hAnsi="宋体"/>
                <w:szCs w:val="21"/>
              </w:rPr>
              <w:t>2010</w:t>
            </w:r>
            <w:r>
              <w:rPr>
                <w:rFonts w:hint="eastAsia" w:ascii="宋体" w:hAnsi="宋体" w:cs="宋体"/>
                <w:szCs w:val="21"/>
              </w:rPr>
              <w:t>（</w:t>
            </w:r>
            <w:r>
              <w:rPr>
                <w:rFonts w:ascii="宋体" w:hAnsi="宋体"/>
                <w:szCs w:val="21"/>
              </w:rPr>
              <w:t>9</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575" w:type="dxa"/>
            <w:gridSpan w:val="3"/>
            <w:vAlign w:val="center"/>
          </w:tcPr>
          <w:p>
            <w:pPr>
              <w:widowControl/>
              <w:jc w:val="center"/>
              <w:rPr>
                <w:rFonts w:ascii="宋体"/>
                <w:szCs w:val="21"/>
              </w:rPr>
            </w:pPr>
            <w:r>
              <w:rPr>
                <w:rFonts w:hint="eastAsia" w:ascii="宋体" w:hAnsi="宋体"/>
                <w:szCs w:val="21"/>
              </w:rPr>
              <w:t>人大复印报刊资料《中国特色社会主义理论》</w:t>
            </w:r>
            <w:r>
              <w:rPr>
                <w:rFonts w:ascii="宋体" w:hAnsi="宋体"/>
                <w:szCs w:val="21"/>
              </w:rPr>
              <w:t>2011.01</w:t>
            </w:r>
            <w:r>
              <w:rPr>
                <w:rFonts w:hint="eastAsia" w:ascii="宋体" w:hAnsi="宋体"/>
                <w:szCs w:val="21"/>
              </w:rPr>
              <w:t>期全文转载；中国社会科学文摘</w:t>
            </w:r>
            <w:r>
              <w:rPr>
                <w:rFonts w:ascii="宋体" w:hAnsi="宋体"/>
                <w:szCs w:val="21"/>
              </w:rPr>
              <w:t>2011.02</w:t>
            </w:r>
            <w:r>
              <w:rPr>
                <w:rFonts w:hint="eastAsia" w:ascii="宋体" w:hAnsi="宋体"/>
                <w:szCs w:val="21"/>
              </w:rPr>
              <w:t>期论点转载</w:t>
            </w: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pPr>
            <w:r>
              <w:t>2</w:t>
            </w:r>
          </w:p>
        </w:tc>
        <w:tc>
          <w:tcPr>
            <w:tcW w:w="3171" w:type="dxa"/>
            <w:gridSpan w:val="4"/>
            <w:tcBorders>
              <w:left w:val="single" w:color="auto" w:sz="4" w:space="0"/>
            </w:tcBorders>
            <w:vAlign w:val="center"/>
          </w:tcPr>
          <w:p>
            <w:pPr>
              <w:jc w:val="center"/>
              <w:rPr>
                <w:rFonts w:ascii="宋体"/>
                <w:szCs w:val="21"/>
              </w:rPr>
            </w:pPr>
            <w:r>
              <w:rPr>
                <w:rFonts w:hint="eastAsia" w:ascii="宋体" w:hAnsi="宋体" w:cs="宋体"/>
                <w:szCs w:val="21"/>
              </w:rPr>
              <w:t>《马克思异化理论视阈下“富士康事件”的深层思考》</w:t>
            </w:r>
          </w:p>
        </w:tc>
        <w:tc>
          <w:tcPr>
            <w:tcW w:w="3139" w:type="dxa"/>
            <w:gridSpan w:val="3"/>
            <w:vAlign w:val="center"/>
          </w:tcPr>
          <w:p>
            <w:pPr>
              <w:widowControl/>
              <w:rPr>
                <w:rFonts w:ascii="宋体"/>
                <w:szCs w:val="21"/>
              </w:rPr>
            </w:pPr>
            <w:r>
              <w:rPr>
                <w:rFonts w:hint="eastAsia" w:ascii="宋体" w:hAnsi="宋体" w:cs="宋体"/>
                <w:szCs w:val="21"/>
              </w:rPr>
              <w:t>理论探讨（双月刊），</w:t>
            </w:r>
            <w:r>
              <w:rPr>
                <w:rFonts w:ascii="宋体" w:hAnsi="宋体"/>
                <w:szCs w:val="21"/>
              </w:rPr>
              <w:t>2010</w:t>
            </w:r>
            <w:r>
              <w:rPr>
                <w:rFonts w:hint="eastAsia" w:ascii="宋体" w:hAnsi="宋体" w:cs="宋体"/>
                <w:szCs w:val="21"/>
              </w:rPr>
              <w:t>（</w:t>
            </w:r>
            <w:r>
              <w:rPr>
                <w:rFonts w:ascii="宋体" w:hAnsi="宋体"/>
                <w:szCs w:val="21"/>
              </w:rPr>
              <w:t>5</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pPr>
            <w:r>
              <w:t>3</w:t>
            </w:r>
          </w:p>
        </w:tc>
        <w:tc>
          <w:tcPr>
            <w:tcW w:w="3171" w:type="dxa"/>
            <w:gridSpan w:val="4"/>
            <w:tcBorders>
              <w:left w:val="single" w:color="auto" w:sz="4" w:space="0"/>
            </w:tcBorders>
            <w:vAlign w:val="center"/>
          </w:tcPr>
          <w:p>
            <w:pPr>
              <w:jc w:val="center"/>
              <w:rPr>
                <w:rFonts w:ascii="宋体"/>
                <w:szCs w:val="21"/>
              </w:rPr>
            </w:pPr>
            <w:r>
              <w:rPr>
                <w:rFonts w:hint="eastAsia" w:ascii="宋体" w:hAnsi="宋体" w:cs="宋体"/>
                <w:szCs w:val="21"/>
              </w:rPr>
              <w:t>《论转变经济发展方式的核心内涵及实践路径》</w:t>
            </w:r>
          </w:p>
        </w:tc>
        <w:tc>
          <w:tcPr>
            <w:tcW w:w="3139" w:type="dxa"/>
            <w:gridSpan w:val="3"/>
            <w:vAlign w:val="center"/>
          </w:tcPr>
          <w:p>
            <w:pPr>
              <w:widowControl/>
              <w:rPr>
                <w:rFonts w:ascii="宋体"/>
                <w:szCs w:val="21"/>
              </w:rPr>
            </w:pPr>
            <w:r>
              <w:rPr>
                <w:rFonts w:hint="eastAsia" w:ascii="宋体" w:hAnsi="宋体" w:cs="宋体"/>
                <w:szCs w:val="21"/>
              </w:rPr>
              <w:t>学术论坛，</w:t>
            </w:r>
            <w:r>
              <w:rPr>
                <w:rFonts w:ascii="宋体" w:hAnsi="宋体"/>
                <w:szCs w:val="21"/>
              </w:rPr>
              <w:t>2010</w:t>
            </w:r>
            <w:r>
              <w:rPr>
                <w:rFonts w:hint="eastAsia" w:ascii="宋体" w:hAnsi="宋体" w:cs="宋体"/>
                <w:szCs w:val="21"/>
              </w:rPr>
              <w:t>（</w:t>
            </w:r>
            <w:r>
              <w:rPr>
                <w:rFonts w:ascii="宋体" w:hAnsi="宋体"/>
                <w:szCs w:val="21"/>
              </w:rPr>
              <w:t>11</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jc w:val="center"/>
            </w:pPr>
            <w:r>
              <w:t>4</w:t>
            </w:r>
          </w:p>
        </w:tc>
        <w:tc>
          <w:tcPr>
            <w:tcW w:w="3171" w:type="dxa"/>
            <w:gridSpan w:val="4"/>
            <w:tcBorders>
              <w:left w:val="single" w:color="auto" w:sz="4" w:space="0"/>
            </w:tcBorders>
            <w:vAlign w:val="center"/>
          </w:tcPr>
          <w:p>
            <w:pPr>
              <w:jc w:val="center"/>
              <w:rPr>
                <w:rFonts w:ascii="宋体"/>
                <w:szCs w:val="21"/>
              </w:rPr>
            </w:pPr>
            <w:r>
              <w:rPr>
                <w:rFonts w:hint="eastAsia" w:ascii="宋体" w:hAnsi="宋体" w:cs="宋体"/>
                <w:szCs w:val="21"/>
              </w:rPr>
              <w:t>《人性假设与当代管理实践》</w:t>
            </w:r>
          </w:p>
        </w:tc>
        <w:tc>
          <w:tcPr>
            <w:tcW w:w="3139" w:type="dxa"/>
            <w:gridSpan w:val="3"/>
            <w:vAlign w:val="center"/>
          </w:tcPr>
          <w:p>
            <w:pPr>
              <w:widowControl/>
              <w:rPr>
                <w:rFonts w:ascii="宋体"/>
                <w:szCs w:val="21"/>
              </w:rPr>
            </w:pPr>
            <w:r>
              <w:rPr>
                <w:rFonts w:hint="eastAsia" w:ascii="宋体" w:hAnsi="宋体" w:cs="宋体"/>
                <w:szCs w:val="21"/>
              </w:rPr>
              <w:t>学习与探索（双月刊），</w:t>
            </w:r>
            <w:r>
              <w:rPr>
                <w:rFonts w:ascii="宋体" w:hAnsi="宋体"/>
                <w:szCs w:val="21"/>
              </w:rPr>
              <w:t>2011</w:t>
            </w:r>
            <w:r>
              <w:rPr>
                <w:rFonts w:hint="eastAsia" w:ascii="宋体" w:hAnsi="宋体" w:cs="宋体"/>
                <w:szCs w:val="21"/>
              </w:rPr>
              <w:t>（</w:t>
            </w:r>
            <w:r>
              <w:rPr>
                <w:rFonts w:ascii="宋体" w:hAnsi="宋体"/>
                <w:szCs w:val="21"/>
              </w:rPr>
              <w:t>1</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575" w:type="dxa"/>
            <w:gridSpan w:val="3"/>
            <w:vAlign w:val="center"/>
          </w:tcPr>
          <w:p>
            <w:pPr>
              <w:widowControl/>
              <w:rPr>
                <w:rFonts w:ascii="宋体"/>
                <w:szCs w:val="21"/>
              </w:rPr>
            </w:pPr>
            <w:r>
              <w:rPr>
                <w:rFonts w:hint="eastAsia" w:ascii="宋体" w:hAnsi="宋体"/>
                <w:szCs w:val="21"/>
              </w:rPr>
              <w:t>人大复印报刊资料《管理学文摘》</w:t>
            </w:r>
            <w:r>
              <w:rPr>
                <w:rFonts w:ascii="宋体" w:hAnsi="宋体"/>
                <w:szCs w:val="21"/>
              </w:rPr>
              <w:t>2011.02</w:t>
            </w:r>
            <w:r>
              <w:rPr>
                <w:rFonts w:hint="eastAsia" w:ascii="宋体" w:hAnsi="宋体"/>
                <w:szCs w:val="21"/>
              </w:rPr>
              <w:t>期转载</w:t>
            </w: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5</w:t>
            </w:r>
          </w:p>
        </w:tc>
        <w:tc>
          <w:tcPr>
            <w:tcW w:w="3171" w:type="dxa"/>
            <w:gridSpan w:val="4"/>
            <w:tcBorders>
              <w:left w:val="single" w:color="auto" w:sz="4" w:space="0"/>
            </w:tcBorders>
            <w:vAlign w:val="center"/>
          </w:tcPr>
          <w:p>
            <w:pPr>
              <w:jc w:val="center"/>
              <w:rPr>
                <w:rFonts w:ascii="宋体" w:cs="宋体"/>
                <w:szCs w:val="21"/>
              </w:rPr>
            </w:pPr>
            <w:r>
              <w:rPr>
                <w:rFonts w:hint="eastAsia" w:ascii="宋体" w:hAnsi="宋体" w:cs="宋体"/>
                <w:szCs w:val="21"/>
              </w:rPr>
              <w:t>《论“转变发展方式”的历史依据和时代主题》</w:t>
            </w:r>
          </w:p>
        </w:tc>
        <w:tc>
          <w:tcPr>
            <w:tcW w:w="3139" w:type="dxa"/>
            <w:gridSpan w:val="3"/>
            <w:vAlign w:val="center"/>
          </w:tcPr>
          <w:p>
            <w:pPr>
              <w:widowControl/>
              <w:jc w:val="center"/>
              <w:rPr>
                <w:rFonts w:ascii="宋体" w:cs="宋体"/>
                <w:szCs w:val="21"/>
              </w:rPr>
            </w:pPr>
            <w:r>
              <w:rPr>
                <w:rFonts w:hint="eastAsia" w:ascii="宋体" w:hAnsi="宋体" w:cs="宋体"/>
                <w:szCs w:val="21"/>
              </w:rPr>
              <w:t>甘肃社会科学（双月刊），</w:t>
            </w:r>
            <w:r>
              <w:rPr>
                <w:rFonts w:ascii="宋体" w:hAnsi="宋体"/>
                <w:szCs w:val="21"/>
              </w:rPr>
              <w:t>2010</w:t>
            </w:r>
            <w:r>
              <w:rPr>
                <w:rFonts w:hint="eastAsia" w:ascii="宋体" w:hAnsi="宋体" w:cs="宋体"/>
                <w:szCs w:val="21"/>
              </w:rPr>
              <w:t>（</w:t>
            </w:r>
            <w:r>
              <w:rPr>
                <w:rFonts w:ascii="宋体" w:hAnsi="宋体"/>
                <w:szCs w:val="21"/>
              </w:rPr>
              <w:t>6</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B</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6</w:t>
            </w:r>
          </w:p>
        </w:tc>
        <w:tc>
          <w:tcPr>
            <w:tcW w:w="3171" w:type="dxa"/>
            <w:gridSpan w:val="4"/>
            <w:tcBorders>
              <w:left w:val="single" w:color="auto" w:sz="4" w:space="0"/>
            </w:tcBorders>
            <w:vAlign w:val="center"/>
          </w:tcPr>
          <w:p>
            <w:pPr>
              <w:jc w:val="center"/>
              <w:rPr>
                <w:rFonts w:ascii="宋体" w:cs="宋体"/>
                <w:szCs w:val="21"/>
              </w:rPr>
            </w:pPr>
            <w:r>
              <w:rPr>
                <w:rFonts w:hint="eastAsia" w:ascii="宋体" w:hAnsi="宋体"/>
                <w:szCs w:val="21"/>
              </w:rPr>
              <w:t>论管理哲学的出场路径：从主义之争到创新管理</w:t>
            </w:r>
          </w:p>
        </w:tc>
        <w:tc>
          <w:tcPr>
            <w:tcW w:w="3139" w:type="dxa"/>
            <w:gridSpan w:val="3"/>
            <w:vAlign w:val="center"/>
          </w:tcPr>
          <w:p>
            <w:pPr>
              <w:widowControl/>
              <w:jc w:val="center"/>
              <w:rPr>
                <w:rFonts w:ascii="宋体" w:cs="宋体"/>
                <w:szCs w:val="21"/>
              </w:rPr>
            </w:pPr>
            <w:r>
              <w:rPr>
                <w:rFonts w:hint="eastAsia" w:ascii="宋体" w:hAnsi="宋体"/>
                <w:szCs w:val="21"/>
              </w:rPr>
              <w:t>海南师范大学学报</w:t>
            </w:r>
            <w:r>
              <w:rPr>
                <w:rFonts w:ascii="宋体" w:hAnsi="宋体"/>
                <w:szCs w:val="21"/>
              </w:rPr>
              <w:t>2015</w:t>
            </w:r>
            <w:r>
              <w:rPr>
                <w:rFonts w:hint="eastAsia" w:ascii="宋体" w:hAnsi="宋体"/>
                <w:szCs w:val="21"/>
              </w:rPr>
              <w:t>年（</w:t>
            </w:r>
            <w:r>
              <w:rPr>
                <w:rFonts w:ascii="宋体" w:hAnsi="宋体"/>
                <w:szCs w:val="21"/>
              </w:rPr>
              <w:t>10</w:t>
            </w:r>
            <w:r>
              <w:rPr>
                <w:rFonts w:hint="eastAsia" w:ascii="宋体" w:hAnsi="宋体"/>
                <w:szCs w:val="21"/>
              </w:rPr>
              <w:t>）</w:t>
            </w:r>
          </w:p>
        </w:tc>
        <w:tc>
          <w:tcPr>
            <w:tcW w:w="630" w:type="dxa"/>
            <w:vAlign w:val="center"/>
          </w:tcPr>
          <w:p>
            <w:pPr>
              <w:widowControl/>
              <w:jc w:val="center"/>
              <w:rPr>
                <w:rFonts w:ascii="宋体"/>
                <w:szCs w:val="21"/>
              </w:rPr>
            </w:pPr>
            <w:r>
              <w:rPr>
                <w:rFonts w:ascii="宋体" w:hAnsi="宋体"/>
                <w:szCs w:val="21"/>
              </w:rPr>
              <w:t>C</w:t>
            </w:r>
            <w:r>
              <w:rPr>
                <w:rFonts w:hint="eastAsia" w:ascii="宋体" w:hAnsi="宋体"/>
                <w:szCs w:val="21"/>
              </w:rPr>
              <w:t>类</w:t>
            </w:r>
          </w:p>
        </w:tc>
        <w:tc>
          <w:tcPr>
            <w:tcW w:w="1575" w:type="dxa"/>
            <w:gridSpan w:val="3"/>
            <w:vAlign w:val="center"/>
          </w:tcPr>
          <w:p>
            <w:pPr>
              <w:widowControl/>
              <w:jc w:val="center"/>
              <w:rPr>
                <w:rFonts w:ascii="宋体"/>
                <w:szCs w:val="21"/>
              </w:rPr>
            </w:pPr>
            <w:r>
              <w:rPr>
                <w:rFonts w:hint="eastAsia" w:ascii="宋体" w:hAnsi="宋体"/>
                <w:szCs w:val="21"/>
              </w:rPr>
              <w:t>人大报刊资料《管理科学》全文转载</w:t>
            </w: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7</w:t>
            </w:r>
          </w:p>
        </w:tc>
        <w:tc>
          <w:tcPr>
            <w:tcW w:w="3171" w:type="dxa"/>
            <w:gridSpan w:val="4"/>
            <w:tcBorders>
              <w:left w:val="single" w:color="auto" w:sz="4" w:space="0"/>
            </w:tcBorders>
            <w:vAlign w:val="center"/>
          </w:tcPr>
          <w:p>
            <w:pPr>
              <w:jc w:val="center"/>
              <w:rPr>
                <w:rFonts w:ascii="宋体"/>
                <w:szCs w:val="21"/>
              </w:rPr>
            </w:pPr>
            <w:r>
              <w:rPr>
                <w:rFonts w:hint="eastAsia" w:ascii="宋体" w:hAnsi="宋体" w:cs="宋体"/>
                <w:szCs w:val="21"/>
              </w:rPr>
              <w:t>《博士招生制度中外语成绩的合理定位与改革探析》</w:t>
            </w:r>
          </w:p>
        </w:tc>
        <w:tc>
          <w:tcPr>
            <w:tcW w:w="3139" w:type="dxa"/>
            <w:gridSpan w:val="3"/>
            <w:vAlign w:val="center"/>
          </w:tcPr>
          <w:p>
            <w:pPr>
              <w:widowControl/>
              <w:rPr>
                <w:rFonts w:ascii="宋体"/>
                <w:szCs w:val="21"/>
              </w:rPr>
            </w:pPr>
            <w:r>
              <w:rPr>
                <w:rFonts w:hint="eastAsia" w:ascii="宋体" w:hAnsi="宋体" w:cs="宋体"/>
                <w:szCs w:val="21"/>
              </w:rPr>
              <w:t>兰州学刊，</w:t>
            </w:r>
            <w:r>
              <w:rPr>
                <w:rFonts w:ascii="宋体" w:hAnsi="宋体"/>
                <w:szCs w:val="21"/>
              </w:rPr>
              <w:t>2010</w:t>
            </w:r>
            <w:r>
              <w:rPr>
                <w:rFonts w:hint="eastAsia" w:ascii="宋体" w:hAnsi="宋体" w:cs="宋体"/>
                <w:szCs w:val="21"/>
              </w:rPr>
              <w:t>（</w:t>
            </w:r>
            <w:r>
              <w:rPr>
                <w:rFonts w:ascii="宋体" w:hAnsi="宋体"/>
                <w:szCs w:val="21"/>
              </w:rPr>
              <w:t>9</w:t>
            </w:r>
            <w:r>
              <w:rPr>
                <w:rFonts w:hint="eastAsia" w:ascii="宋体" w:hAnsi="宋体" w:cs="宋体"/>
                <w:szCs w:val="21"/>
              </w:rPr>
              <w:t>）</w:t>
            </w:r>
          </w:p>
        </w:tc>
        <w:tc>
          <w:tcPr>
            <w:tcW w:w="630" w:type="dxa"/>
            <w:vAlign w:val="center"/>
          </w:tcPr>
          <w:p>
            <w:pPr>
              <w:widowControl/>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widowControl/>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515" w:type="dxa"/>
            <w:tcBorders>
              <w:right w:val="single" w:color="auto" w:sz="4" w:space="0"/>
            </w:tcBorders>
            <w:vAlign w:val="center"/>
          </w:tcPr>
          <w:p>
            <w:pPr>
              <w:jc w:val="center"/>
            </w:pPr>
            <w:r>
              <w:t>8</w:t>
            </w:r>
          </w:p>
        </w:tc>
        <w:tc>
          <w:tcPr>
            <w:tcW w:w="3171" w:type="dxa"/>
            <w:gridSpan w:val="4"/>
            <w:tcBorders>
              <w:left w:val="single" w:color="auto" w:sz="4" w:space="0"/>
            </w:tcBorders>
            <w:vAlign w:val="center"/>
          </w:tcPr>
          <w:p>
            <w:pPr>
              <w:jc w:val="center"/>
              <w:rPr>
                <w:rFonts w:ascii="宋体" w:cs="宋体"/>
                <w:szCs w:val="21"/>
              </w:rPr>
            </w:pPr>
            <w:r>
              <w:rPr>
                <w:rFonts w:hint="eastAsia" w:ascii="宋体" w:hAnsi="宋体"/>
                <w:szCs w:val="21"/>
              </w:rPr>
              <w:t>《我国博士生招生制度的三个问题及改革探析</w:t>
            </w:r>
            <w:r>
              <w:rPr>
                <w:rFonts w:ascii="宋体" w:hAnsi="宋体"/>
                <w:szCs w:val="21"/>
              </w:rPr>
              <w:t>——</w:t>
            </w:r>
            <w:r>
              <w:rPr>
                <w:rFonts w:hint="eastAsia" w:ascii="宋体" w:hAnsi="宋体"/>
                <w:szCs w:val="21"/>
              </w:rPr>
              <w:t>“钱学森之问”的深层思考》</w:t>
            </w:r>
          </w:p>
        </w:tc>
        <w:tc>
          <w:tcPr>
            <w:tcW w:w="3139" w:type="dxa"/>
            <w:gridSpan w:val="3"/>
            <w:vAlign w:val="center"/>
          </w:tcPr>
          <w:p>
            <w:pPr>
              <w:widowControl/>
              <w:rPr>
                <w:rFonts w:ascii="宋体" w:cs="宋体"/>
                <w:szCs w:val="21"/>
              </w:rPr>
            </w:pPr>
            <w:r>
              <w:rPr>
                <w:rFonts w:hint="eastAsia" w:ascii="宋体" w:hAnsi="宋体"/>
                <w:szCs w:val="21"/>
              </w:rPr>
              <w:t>理论界，</w:t>
            </w:r>
            <w:r>
              <w:rPr>
                <w:rFonts w:ascii="宋体" w:hAnsi="宋体"/>
                <w:szCs w:val="21"/>
              </w:rPr>
              <w:t>2010</w:t>
            </w:r>
            <w:r>
              <w:rPr>
                <w:rFonts w:hint="eastAsia" w:ascii="宋体" w:hAnsi="宋体"/>
                <w:szCs w:val="21"/>
              </w:rPr>
              <w:t>（</w:t>
            </w:r>
            <w:r>
              <w:rPr>
                <w:rFonts w:ascii="宋体" w:hAnsi="宋体"/>
                <w:szCs w:val="21"/>
              </w:rPr>
              <w:t>11</w:t>
            </w:r>
            <w:r>
              <w:rPr>
                <w:rFonts w:hint="eastAsia" w:ascii="宋体" w:hAnsi="宋体"/>
                <w:szCs w:val="21"/>
              </w:rPr>
              <w:t>）</w:t>
            </w:r>
          </w:p>
        </w:tc>
        <w:tc>
          <w:tcPr>
            <w:tcW w:w="630" w:type="dxa"/>
            <w:vAlign w:val="center"/>
          </w:tcPr>
          <w:p>
            <w:pPr>
              <w:widowControl/>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widowControl/>
              <w:jc w:val="center"/>
              <w:rPr>
                <w:rFonts w:ascii="宋体"/>
                <w:szCs w:val="21"/>
              </w:rPr>
            </w:pPr>
            <w:r>
              <w:rPr>
                <w:rFonts w:hint="eastAsia" w:asci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9</w:t>
            </w:r>
          </w:p>
        </w:tc>
        <w:tc>
          <w:tcPr>
            <w:tcW w:w="3171" w:type="dxa"/>
            <w:gridSpan w:val="4"/>
            <w:tcBorders>
              <w:left w:val="single" w:color="auto" w:sz="4" w:space="0"/>
            </w:tcBorders>
            <w:vAlign w:val="center"/>
          </w:tcPr>
          <w:p>
            <w:pPr>
              <w:jc w:val="center"/>
              <w:rPr>
                <w:rFonts w:ascii="宋体"/>
                <w:szCs w:val="21"/>
              </w:rPr>
            </w:pPr>
            <w:r>
              <w:rPr>
                <w:rFonts w:hint="eastAsia" w:ascii="宋体" w:hAnsi="宋体"/>
                <w:szCs w:val="21"/>
              </w:rPr>
              <w:t>浅论“四个全面”战略思想的三个维度</w:t>
            </w:r>
          </w:p>
        </w:tc>
        <w:tc>
          <w:tcPr>
            <w:tcW w:w="3139" w:type="dxa"/>
            <w:gridSpan w:val="3"/>
            <w:vAlign w:val="center"/>
          </w:tcPr>
          <w:p>
            <w:pPr>
              <w:widowControl/>
              <w:rPr>
                <w:rFonts w:ascii="宋体" w:hAnsi="宋体"/>
                <w:szCs w:val="21"/>
              </w:rPr>
            </w:pPr>
            <w:r>
              <w:rPr>
                <w:rFonts w:hint="eastAsia" w:ascii="宋体" w:hAnsi="宋体"/>
                <w:szCs w:val="21"/>
              </w:rPr>
              <w:t>实事求是</w:t>
            </w:r>
            <w:r>
              <w:rPr>
                <w:rFonts w:ascii="宋体" w:hAnsi="宋体"/>
                <w:szCs w:val="21"/>
              </w:rPr>
              <w:t>, 2016</w:t>
            </w:r>
            <w:r>
              <w:rPr>
                <w:rFonts w:hint="eastAsia" w:ascii="宋体" w:hAnsi="宋体"/>
                <w:szCs w:val="21"/>
              </w:rPr>
              <w:t>年</w:t>
            </w:r>
            <w:r>
              <w:rPr>
                <w:rFonts w:ascii="宋体" w:hAnsi="宋体"/>
                <w:szCs w:val="21"/>
              </w:rPr>
              <w:t>(1)</w:t>
            </w:r>
          </w:p>
        </w:tc>
        <w:tc>
          <w:tcPr>
            <w:tcW w:w="630" w:type="dxa"/>
            <w:vAlign w:val="center"/>
          </w:tcPr>
          <w:p>
            <w:pPr>
              <w:widowControl/>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10</w:t>
            </w:r>
          </w:p>
        </w:tc>
        <w:tc>
          <w:tcPr>
            <w:tcW w:w="3171" w:type="dxa"/>
            <w:gridSpan w:val="4"/>
            <w:tcBorders>
              <w:left w:val="single" w:color="auto" w:sz="4" w:space="0"/>
            </w:tcBorders>
            <w:vAlign w:val="center"/>
          </w:tcPr>
          <w:p>
            <w:pPr>
              <w:jc w:val="center"/>
              <w:rPr>
                <w:rFonts w:ascii="宋体"/>
                <w:szCs w:val="21"/>
              </w:rPr>
            </w:pPr>
            <w:r>
              <w:rPr>
                <w:rFonts w:hint="eastAsia" w:ascii="宋体" w:hAnsi="宋体"/>
                <w:szCs w:val="21"/>
              </w:rPr>
              <w:t>“四个全面”战略布局</w:t>
            </w:r>
            <w:r>
              <w:rPr>
                <w:rFonts w:ascii="宋体" w:hAnsi="宋体"/>
                <w:szCs w:val="21"/>
              </w:rPr>
              <w:t>:</w:t>
            </w:r>
            <w:r>
              <w:rPr>
                <w:rFonts w:hint="eastAsia" w:ascii="宋体" w:hAnsi="宋体"/>
                <w:szCs w:val="21"/>
              </w:rPr>
              <w:t>理论革新、路径指南与世界意义</w:t>
            </w:r>
          </w:p>
        </w:tc>
        <w:tc>
          <w:tcPr>
            <w:tcW w:w="3139" w:type="dxa"/>
            <w:gridSpan w:val="3"/>
            <w:vAlign w:val="center"/>
          </w:tcPr>
          <w:p>
            <w:pPr>
              <w:widowControl/>
              <w:rPr>
                <w:rFonts w:ascii="宋体" w:hAnsi="宋体"/>
                <w:szCs w:val="21"/>
              </w:rPr>
            </w:pPr>
            <w:r>
              <w:rPr>
                <w:rFonts w:hint="eastAsia" w:ascii="宋体" w:hAnsi="宋体"/>
                <w:szCs w:val="21"/>
              </w:rPr>
              <w:t>理论观察</w:t>
            </w:r>
            <w:r>
              <w:rPr>
                <w:rFonts w:ascii="宋体" w:hAnsi="宋体"/>
                <w:szCs w:val="21"/>
              </w:rPr>
              <w:t>, 2016</w:t>
            </w:r>
            <w:r>
              <w:rPr>
                <w:rFonts w:hint="eastAsia" w:ascii="宋体" w:hAnsi="宋体"/>
                <w:szCs w:val="21"/>
              </w:rPr>
              <w:t>年</w:t>
            </w:r>
            <w:r>
              <w:rPr>
                <w:rFonts w:ascii="宋体" w:hAnsi="宋体"/>
                <w:szCs w:val="21"/>
              </w:rPr>
              <w:t>(2)</w:t>
            </w:r>
          </w:p>
        </w:tc>
        <w:tc>
          <w:tcPr>
            <w:tcW w:w="630" w:type="dxa"/>
            <w:vAlign w:val="center"/>
          </w:tcPr>
          <w:p>
            <w:pPr>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rPr>
                <w:rFonts w:ascii="宋体"/>
                <w:szCs w:val="21"/>
              </w:rPr>
            </w:pPr>
          </w:p>
        </w:tc>
        <w:tc>
          <w:tcPr>
            <w:tcW w:w="735" w:type="dxa"/>
            <w:tcBorders>
              <w:right w:val="single" w:color="auto" w:sz="4" w:space="0"/>
            </w:tcBorders>
            <w:vAlign w:val="center"/>
          </w:tcPr>
          <w:p>
            <w:pPr>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11</w:t>
            </w:r>
          </w:p>
        </w:tc>
        <w:tc>
          <w:tcPr>
            <w:tcW w:w="3171" w:type="dxa"/>
            <w:gridSpan w:val="4"/>
            <w:tcBorders>
              <w:left w:val="single" w:color="auto" w:sz="4" w:space="0"/>
            </w:tcBorders>
            <w:vAlign w:val="center"/>
          </w:tcPr>
          <w:p>
            <w:pPr>
              <w:jc w:val="center"/>
              <w:rPr>
                <w:rFonts w:ascii="宋体"/>
                <w:szCs w:val="21"/>
              </w:rPr>
            </w:pPr>
            <w:r>
              <w:rPr>
                <w:rFonts w:hint="eastAsia" w:ascii="宋体" w:hAnsi="宋体"/>
                <w:szCs w:val="21"/>
              </w:rPr>
              <w:t>我国博彩产业研究三个维度的效应及分析</w:t>
            </w:r>
          </w:p>
        </w:tc>
        <w:tc>
          <w:tcPr>
            <w:tcW w:w="3139" w:type="dxa"/>
            <w:gridSpan w:val="3"/>
            <w:vAlign w:val="center"/>
          </w:tcPr>
          <w:p>
            <w:pPr>
              <w:widowControl/>
              <w:rPr>
                <w:rFonts w:ascii="宋体" w:hAnsi="宋体"/>
                <w:szCs w:val="21"/>
              </w:rPr>
            </w:pPr>
            <w:r>
              <w:rPr>
                <w:rFonts w:hint="eastAsia" w:ascii="宋体" w:hAnsi="宋体"/>
                <w:szCs w:val="21"/>
              </w:rPr>
              <w:t>特区经济</w:t>
            </w:r>
            <w:r>
              <w:rPr>
                <w:rFonts w:ascii="宋体" w:hAnsi="宋体"/>
                <w:szCs w:val="21"/>
              </w:rPr>
              <w:t>, 2016</w:t>
            </w:r>
            <w:r>
              <w:rPr>
                <w:rFonts w:hint="eastAsia" w:ascii="宋体" w:hAnsi="宋体"/>
                <w:szCs w:val="21"/>
              </w:rPr>
              <w:t>年</w:t>
            </w:r>
            <w:r>
              <w:rPr>
                <w:rFonts w:ascii="宋体" w:hAnsi="宋体"/>
                <w:szCs w:val="21"/>
              </w:rPr>
              <w:t>(9)</w:t>
            </w:r>
          </w:p>
        </w:tc>
        <w:tc>
          <w:tcPr>
            <w:tcW w:w="630" w:type="dxa"/>
            <w:vAlign w:val="center"/>
          </w:tcPr>
          <w:p>
            <w:pPr>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jc w:val="center"/>
              <w:rPr>
                <w:rFonts w:ascii="宋体"/>
                <w:szCs w:val="21"/>
              </w:rPr>
            </w:pPr>
            <w:r>
              <w:rPr>
                <w:rFonts w:hint="eastAsia" w:ascii="宋体" w:hAnsi="宋体"/>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jc w:val="center"/>
            </w:pPr>
            <w:r>
              <w:t>12</w:t>
            </w:r>
          </w:p>
        </w:tc>
        <w:tc>
          <w:tcPr>
            <w:tcW w:w="3171" w:type="dxa"/>
            <w:gridSpan w:val="4"/>
            <w:tcBorders>
              <w:left w:val="single" w:color="auto" w:sz="4" w:space="0"/>
            </w:tcBorders>
            <w:vAlign w:val="center"/>
          </w:tcPr>
          <w:p>
            <w:pPr>
              <w:jc w:val="center"/>
              <w:rPr>
                <w:rFonts w:ascii="宋体"/>
                <w:szCs w:val="21"/>
              </w:rPr>
            </w:pPr>
            <w:r>
              <w:rPr>
                <w:rFonts w:hint="eastAsia" w:ascii="宋体" w:hAnsi="宋体"/>
                <w:szCs w:val="21"/>
              </w:rPr>
              <w:t>国内博彩业研究述评与未来展望</w:t>
            </w:r>
          </w:p>
        </w:tc>
        <w:tc>
          <w:tcPr>
            <w:tcW w:w="3139" w:type="dxa"/>
            <w:gridSpan w:val="3"/>
            <w:vAlign w:val="center"/>
          </w:tcPr>
          <w:p>
            <w:pPr>
              <w:widowControl/>
              <w:rPr>
                <w:rFonts w:ascii="宋体" w:hAnsi="宋体"/>
                <w:szCs w:val="21"/>
              </w:rPr>
            </w:pPr>
            <w:r>
              <w:rPr>
                <w:rFonts w:hint="eastAsia" w:ascii="宋体" w:hAnsi="宋体"/>
                <w:szCs w:val="21"/>
              </w:rPr>
              <w:t>特区经济</w:t>
            </w:r>
            <w:r>
              <w:rPr>
                <w:rFonts w:ascii="宋体" w:hAnsi="宋体"/>
                <w:szCs w:val="21"/>
              </w:rPr>
              <w:t>, 2017</w:t>
            </w:r>
            <w:r>
              <w:rPr>
                <w:rFonts w:hint="eastAsia" w:ascii="宋体" w:hAnsi="宋体"/>
                <w:szCs w:val="21"/>
              </w:rPr>
              <w:t>年</w:t>
            </w:r>
            <w:r>
              <w:rPr>
                <w:rFonts w:ascii="宋体" w:hAnsi="宋体"/>
                <w:szCs w:val="21"/>
              </w:rPr>
              <w:t>(9)</w:t>
            </w:r>
          </w:p>
        </w:tc>
        <w:tc>
          <w:tcPr>
            <w:tcW w:w="630" w:type="dxa"/>
            <w:vAlign w:val="center"/>
          </w:tcPr>
          <w:p>
            <w:pPr>
              <w:jc w:val="center"/>
              <w:rPr>
                <w:rFonts w:ascii="宋体"/>
                <w:szCs w:val="21"/>
              </w:rPr>
            </w:pPr>
            <w:r>
              <w:rPr>
                <w:rFonts w:ascii="宋体" w:hAnsi="宋体"/>
                <w:szCs w:val="21"/>
              </w:rPr>
              <w:t>D</w:t>
            </w:r>
            <w:r>
              <w:rPr>
                <w:rFonts w:hint="eastAsia" w:ascii="宋体" w:hAnsi="宋体"/>
                <w:szCs w:val="21"/>
              </w:rPr>
              <w:t>类</w:t>
            </w:r>
          </w:p>
        </w:tc>
        <w:tc>
          <w:tcPr>
            <w:tcW w:w="1575" w:type="dxa"/>
            <w:gridSpan w:val="3"/>
            <w:vAlign w:val="center"/>
          </w:tcPr>
          <w:p>
            <w:pPr>
              <w:widowControl/>
              <w:jc w:val="center"/>
              <w:rPr>
                <w:rFonts w:ascii="宋体"/>
                <w:szCs w:val="21"/>
              </w:rPr>
            </w:pPr>
          </w:p>
        </w:tc>
        <w:tc>
          <w:tcPr>
            <w:tcW w:w="735" w:type="dxa"/>
            <w:tcBorders>
              <w:right w:val="single" w:color="auto" w:sz="4" w:space="0"/>
            </w:tcBorders>
            <w:vAlign w:val="center"/>
          </w:tcPr>
          <w:p>
            <w:pPr>
              <w:jc w:val="center"/>
              <w:rPr>
                <w:rFonts w:ascii="宋体"/>
                <w:szCs w:val="21"/>
              </w:rPr>
            </w:pPr>
            <w:r>
              <w:rPr>
                <w:rFonts w:hint="eastAsia" w:ascii="宋体" w:hAnsi="宋体"/>
                <w:szCs w:val="21"/>
              </w:rPr>
              <w:t>有</w:t>
            </w: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pPr>
            <w:r>
              <w:rPr>
                <w:rFonts w:hint="eastAsia"/>
                <w:b/>
                <w:bCs/>
              </w:rPr>
              <w:t>任选条件之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r>
              <w:rPr>
                <w:rFonts w:hint="eastAsia"/>
              </w:rPr>
              <w:t>类别</w:t>
            </w:r>
          </w:p>
        </w:tc>
        <w:tc>
          <w:tcPr>
            <w:tcW w:w="1058" w:type="dxa"/>
            <w:vAlign w:val="center"/>
          </w:tcPr>
          <w:p>
            <w:r>
              <w:rPr>
                <w:rFonts w:hint="eastAsia"/>
              </w:rPr>
              <w:t>合（独）著译及排名</w:t>
            </w:r>
          </w:p>
        </w:tc>
        <w:tc>
          <w:tcPr>
            <w:tcW w:w="1276" w:type="dxa"/>
            <w:vAlign w:val="center"/>
          </w:tcPr>
          <w:p>
            <w:r>
              <w:rPr>
                <w:rFonts w:hint="eastAsia"/>
              </w:rPr>
              <w:t>出版社和出版时间</w:t>
            </w:r>
          </w:p>
        </w:tc>
        <w:tc>
          <w:tcPr>
            <w:tcW w:w="851" w:type="dxa"/>
            <w:tcBorders>
              <w:right w:val="single" w:color="auto" w:sz="4" w:space="0"/>
            </w:tcBorders>
            <w:vAlign w:val="center"/>
          </w:tcPr>
          <w:p>
            <w:r>
              <w:t>CIP</w:t>
            </w:r>
            <w:r>
              <w:rPr>
                <w:rFonts w:hint="eastAsia"/>
              </w:rPr>
              <w:t>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r>
              <w:rPr>
                <w:rFonts w:hint="eastAsia"/>
              </w:rPr>
              <w:t>写字数（万字）</w:t>
            </w:r>
          </w:p>
        </w:tc>
        <w:tc>
          <w:tcPr>
            <w:tcW w:w="850" w:type="dxa"/>
            <w:vAlign w:val="center"/>
          </w:tcPr>
          <w:p>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1018"/>
        <w:gridCol w:w="80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pPr>
            <w:r>
              <w:rPr>
                <w:rFonts w:hint="eastAsia"/>
                <w:b/>
                <w:bCs/>
              </w:rPr>
              <w:t>任选条件之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pPr>
            <w:r>
              <w:rPr>
                <w:rFonts w:hint="eastAsia"/>
              </w:rPr>
              <w:t>成果类别</w:t>
            </w:r>
          </w:p>
        </w:tc>
        <w:tc>
          <w:tcPr>
            <w:tcW w:w="1882" w:type="dxa"/>
            <w:tcBorders>
              <w:right w:val="single" w:color="auto" w:sz="4" w:space="0"/>
            </w:tcBorders>
            <w:vAlign w:val="center"/>
          </w:tcPr>
          <w:p>
            <w:pPr>
              <w:ind w:firstLine="210" w:firstLineChars="100"/>
            </w:pPr>
            <w:r>
              <w:rPr>
                <w:rFonts w:hint="eastAsia"/>
              </w:rPr>
              <w:t>奖励名称</w:t>
            </w:r>
          </w:p>
        </w:tc>
        <w:tc>
          <w:tcPr>
            <w:tcW w:w="1077" w:type="dxa"/>
            <w:tcBorders>
              <w:left w:val="single" w:color="auto" w:sz="4" w:space="0"/>
            </w:tcBorders>
            <w:vAlign w:val="center"/>
          </w:tcPr>
          <w:p>
            <w:r>
              <w:rPr>
                <w:rFonts w:hint="eastAsia"/>
              </w:rPr>
              <w:t>获奖等级</w:t>
            </w:r>
          </w:p>
        </w:tc>
        <w:tc>
          <w:tcPr>
            <w:tcW w:w="1018" w:type="dxa"/>
            <w:vAlign w:val="center"/>
          </w:tcPr>
          <w:p>
            <w:pPr>
              <w:jc w:val="center"/>
            </w:pPr>
            <w:r>
              <w:rPr>
                <w:rFonts w:hint="eastAsia"/>
              </w:rPr>
              <w:t>获奖</w:t>
            </w:r>
          </w:p>
          <w:p>
            <w:pPr>
              <w:jc w:val="center"/>
            </w:pPr>
            <w:r>
              <w:rPr>
                <w:rFonts w:hint="eastAsia"/>
              </w:rPr>
              <w:t>时间</w:t>
            </w:r>
          </w:p>
        </w:tc>
        <w:tc>
          <w:tcPr>
            <w:tcW w:w="807" w:type="dxa"/>
            <w:vAlign w:val="center"/>
          </w:tcPr>
          <w:p>
            <w:pPr>
              <w:jc w:val="center"/>
            </w:pPr>
            <w:r>
              <w:rPr>
                <w:rFonts w:hint="eastAsia"/>
              </w:rPr>
              <w:t>第几</w:t>
            </w:r>
          </w:p>
          <w:p>
            <w:pPr>
              <w:jc w:val="center"/>
            </w:pPr>
            <w:r>
              <w:rPr>
                <w:rFonts w:hint="eastAsia"/>
              </w:rPr>
              <w:t>完成人</w:t>
            </w:r>
          </w:p>
        </w:tc>
        <w:tc>
          <w:tcPr>
            <w:tcW w:w="852"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r>
              <w:t>1</w:t>
            </w:r>
          </w:p>
          <w:p>
            <w:pPr>
              <w:jc w:val="center"/>
            </w:pPr>
          </w:p>
        </w:tc>
        <w:tc>
          <w:tcPr>
            <w:tcW w:w="2236" w:type="dxa"/>
            <w:tcBorders>
              <w:left w:val="single" w:color="auto" w:sz="4" w:space="0"/>
              <w:right w:val="single" w:color="auto" w:sz="4" w:space="0"/>
            </w:tcBorders>
            <w:vAlign w:val="center"/>
          </w:tcPr>
          <w:p>
            <w:pPr>
              <w:jc w:val="center"/>
              <w:rPr>
                <w:rFonts w:ascii="宋体"/>
              </w:rPr>
            </w:pPr>
            <w:r>
              <w:rPr>
                <w:rFonts w:hint="eastAsia" w:ascii="宋体" w:hAnsi="宋体"/>
                <w:bCs/>
                <w:szCs w:val="21"/>
              </w:rPr>
              <w:t>《科学发展观的世界价值维度</w:t>
            </w:r>
            <w:r>
              <w:rPr>
                <w:rFonts w:ascii="宋体" w:hAnsi="宋体"/>
                <w:bCs/>
                <w:szCs w:val="21"/>
              </w:rPr>
              <w:t>——</w:t>
            </w:r>
            <w:r>
              <w:rPr>
                <w:rFonts w:hint="eastAsia" w:ascii="宋体" w:hAnsi="宋体"/>
                <w:bCs/>
                <w:szCs w:val="21"/>
              </w:rPr>
              <w:t>全球倡导低碳经济的深层思考》</w:t>
            </w:r>
          </w:p>
        </w:tc>
        <w:tc>
          <w:tcPr>
            <w:tcW w:w="1200" w:type="dxa"/>
            <w:tcBorders>
              <w:left w:val="single" w:color="auto" w:sz="4" w:space="0"/>
            </w:tcBorders>
            <w:vAlign w:val="center"/>
          </w:tcPr>
          <w:p>
            <w:pPr>
              <w:jc w:val="center"/>
              <w:rPr>
                <w:rFonts w:ascii="宋体"/>
              </w:rPr>
            </w:pPr>
            <w:r>
              <w:rPr>
                <w:rFonts w:hint="eastAsia" w:ascii="宋体" w:hAnsi="宋体"/>
              </w:rPr>
              <w:t>论文</w:t>
            </w:r>
          </w:p>
        </w:tc>
        <w:tc>
          <w:tcPr>
            <w:tcW w:w="1882" w:type="dxa"/>
            <w:tcBorders>
              <w:right w:val="single" w:color="auto" w:sz="4" w:space="0"/>
            </w:tcBorders>
            <w:vAlign w:val="center"/>
          </w:tcPr>
          <w:p>
            <w:pPr>
              <w:jc w:val="center"/>
              <w:rPr>
                <w:rFonts w:ascii="宋体"/>
              </w:rPr>
            </w:pPr>
            <w:r>
              <w:rPr>
                <w:rFonts w:hint="eastAsia" w:ascii="宋体" w:hAnsi="宋体"/>
                <w:bCs/>
                <w:szCs w:val="21"/>
              </w:rPr>
              <w:t>海南省第七次社会科学优秀成果奖</w:t>
            </w:r>
          </w:p>
        </w:tc>
        <w:tc>
          <w:tcPr>
            <w:tcW w:w="1077" w:type="dxa"/>
            <w:tcBorders>
              <w:left w:val="single" w:color="auto" w:sz="4" w:space="0"/>
            </w:tcBorders>
            <w:vAlign w:val="center"/>
          </w:tcPr>
          <w:p>
            <w:pPr>
              <w:jc w:val="center"/>
              <w:rPr>
                <w:rFonts w:ascii="宋体"/>
              </w:rPr>
            </w:pPr>
            <w:r>
              <w:rPr>
                <w:rFonts w:hint="eastAsia" w:ascii="宋体" w:hAnsi="宋体"/>
              </w:rPr>
              <w:t>三等</w:t>
            </w:r>
          </w:p>
        </w:tc>
        <w:tc>
          <w:tcPr>
            <w:tcW w:w="1018" w:type="dxa"/>
            <w:vAlign w:val="center"/>
          </w:tcPr>
          <w:p>
            <w:pPr>
              <w:jc w:val="center"/>
              <w:rPr>
                <w:rFonts w:ascii="宋体" w:hAnsi="宋体"/>
              </w:rPr>
            </w:pPr>
            <w:r>
              <w:rPr>
                <w:rFonts w:ascii="宋体" w:hAnsi="宋体"/>
              </w:rPr>
              <w:t>2013.01</w:t>
            </w:r>
          </w:p>
        </w:tc>
        <w:tc>
          <w:tcPr>
            <w:tcW w:w="807" w:type="dxa"/>
            <w:vAlign w:val="center"/>
          </w:tcPr>
          <w:p>
            <w:pPr>
              <w:jc w:val="center"/>
              <w:rPr>
                <w:rFonts w:ascii="宋体"/>
              </w:rPr>
            </w:pPr>
            <w:r>
              <w:rPr>
                <w:rFonts w:hint="eastAsia" w:ascii="宋体" w:hAnsi="宋体"/>
              </w:rPr>
              <w:t>唯一完成人</w:t>
            </w: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pPr>
            <w:r>
              <w:rPr>
                <w:b/>
                <w:bCs/>
              </w:rPr>
              <w:t xml:space="preserve"> </w:t>
            </w:r>
            <w:r>
              <w:rPr>
                <w:rFonts w:hint="eastAsia"/>
                <w:b/>
                <w:bCs/>
              </w:rPr>
              <w:t>任选条件之</w:t>
            </w:r>
            <w:r>
              <w:rPr>
                <w:rFonts w:hint="eastAsia" w:ascii="宋体" w:hAnsi="宋体" w:cs="Arial"/>
                <w:color w:val="000000"/>
                <w:kern w:val="0"/>
                <w:szCs w:val="21"/>
              </w:rPr>
              <w:t>③</w:t>
            </w:r>
            <w:r>
              <w:rPr>
                <w:b/>
                <w:bCs/>
              </w:rPr>
              <w:t xml:space="preserve"> </w:t>
            </w:r>
            <w:r>
              <w:rPr>
                <w:rFonts w:hint="eastAsia"/>
                <w:b/>
                <w:bCs/>
              </w:rPr>
              <w:t>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pPr>
            <w:r>
              <w:rPr>
                <w:rFonts w:hint="eastAsia"/>
              </w:rPr>
              <w:t>时间</w:t>
            </w:r>
          </w:p>
        </w:tc>
        <w:tc>
          <w:tcPr>
            <w:tcW w:w="928" w:type="dxa"/>
            <w:vAlign w:val="center"/>
          </w:tcPr>
          <w:p>
            <w:pPr>
              <w:jc w:val="center"/>
            </w:pPr>
            <w:r>
              <w:rPr>
                <w:rFonts w:hint="eastAsia"/>
              </w:rPr>
              <w:t>是否</w:t>
            </w:r>
          </w:p>
          <w:p>
            <w:pPr>
              <w:jc w:val="center"/>
            </w:pPr>
            <w:r>
              <w:rPr>
                <w:rFonts w:hint="eastAsia"/>
              </w:rPr>
              <w:t>主持</w:t>
            </w:r>
          </w:p>
        </w:tc>
        <w:tc>
          <w:tcPr>
            <w:tcW w:w="1091" w:type="dxa"/>
            <w:vAlign w:val="center"/>
          </w:tcPr>
          <w:p>
            <w:pPr>
              <w:jc w:val="center"/>
            </w:pPr>
            <w:r>
              <w:rPr>
                <w:rFonts w:hint="eastAsia"/>
              </w:rPr>
              <w:t>到账经费（万元）</w:t>
            </w:r>
          </w:p>
        </w:tc>
        <w:tc>
          <w:tcPr>
            <w:tcW w:w="970" w:type="dxa"/>
            <w:vAlign w:val="center"/>
          </w:tcPr>
          <w:p>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r>
              <w:rPr>
                <w:rFonts w:hint="eastAsia" w:ascii="宋体"/>
                <w:szCs w:val="21"/>
              </w:rPr>
              <w:t>《管理哲学的发展成因与时代任务</w:t>
            </w:r>
            <w:r>
              <w:rPr>
                <w:rFonts w:ascii="宋体"/>
                <w:szCs w:val="21"/>
              </w:rPr>
              <w:t>——</w:t>
            </w:r>
            <w:r>
              <w:rPr>
                <w:rFonts w:hint="eastAsia" w:ascii="宋体"/>
                <w:szCs w:val="21"/>
              </w:rPr>
              <w:t>基于转型期中国加强社会管理顶层设计的视角》</w:t>
            </w:r>
          </w:p>
        </w:tc>
        <w:tc>
          <w:tcPr>
            <w:tcW w:w="1639" w:type="dxa"/>
            <w:vAlign w:val="center"/>
          </w:tcPr>
          <w:p>
            <w:r>
              <w:rPr>
                <w:rFonts w:hint="eastAsia" w:ascii="宋体"/>
                <w:szCs w:val="21"/>
              </w:rPr>
              <w:t>哈尔滨工程大学</w:t>
            </w:r>
          </w:p>
        </w:tc>
        <w:tc>
          <w:tcPr>
            <w:tcW w:w="1063" w:type="dxa"/>
            <w:vAlign w:val="center"/>
          </w:tcPr>
          <w:p>
            <w:r>
              <w:t>2011.10</w:t>
            </w:r>
          </w:p>
        </w:tc>
        <w:tc>
          <w:tcPr>
            <w:tcW w:w="928" w:type="dxa"/>
            <w:vAlign w:val="center"/>
          </w:tcPr>
          <w:p>
            <w:r>
              <w:rPr>
                <w:rFonts w:hint="eastAsia"/>
              </w:rPr>
              <w:t>是</w:t>
            </w:r>
          </w:p>
        </w:tc>
        <w:tc>
          <w:tcPr>
            <w:tcW w:w="1091" w:type="dxa"/>
            <w:vAlign w:val="center"/>
          </w:tcPr>
          <w:p>
            <w:r>
              <w:t>4</w:t>
            </w: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pPr>
              <w:rPr>
                <w:rFonts w:ascii="宋体"/>
                <w:szCs w:val="21"/>
              </w:rPr>
            </w:pPr>
          </w:p>
        </w:tc>
        <w:tc>
          <w:tcPr>
            <w:tcW w:w="1639" w:type="dxa"/>
            <w:vAlign w:val="center"/>
          </w:tcPr>
          <w:p>
            <w:pPr>
              <w:rPr>
                <w:rFonts w:ascii="宋体"/>
                <w:szCs w:val="21"/>
              </w:rPr>
            </w:pPr>
          </w:p>
        </w:tc>
        <w:tc>
          <w:tcPr>
            <w:tcW w:w="1063" w:type="dxa"/>
            <w:vAlign w:val="center"/>
          </w:tcPr>
          <w:p/>
        </w:tc>
        <w:tc>
          <w:tcPr>
            <w:tcW w:w="928" w:type="dxa"/>
            <w:vAlign w:val="center"/>
          </w:tcPr>
          <w:p/>
        </w:tc>
        <w:tc>
          <w:tcPr>
            <w:tcW w:w="1091" w:type="dxa"/>
            <w:vAlign w:val="center"/>
          </w:tcPr>
          <w:p/>
        </w:tc>
        <w:tc>
          <w:tcPr>
            <w:tcW w:w="970" w:type="dxa"/>
            <w:vAlign w:val="center"/>
          </w:tcPr>
          <w:p/>
        </w:tc>
      </w:tr>
    </w:tbl>
    <w:p>
      <w:r>
        <w:t xml:space="preserve"> </w:t>
      </w:r>
    </w:p>
    <w:tbl>
      <w:tblPr>
        <w:tblStyle w:val="7"/>
        <w:tblpPr w:leftFromText="180" w:rightFromText="180" w:vertAnchor="text" w:horzAnchor="margin" w:tblpX="108" w:tblpY="139"/>
        <w:tblOverlap w:val="never"/>
        <w:tblW w:w="9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
        <w:gridCol w:w="3706"/>
        <w:gridCol w:w="1418"/>
        <w:gridCol w:w="1134"/>
        <w:gridCol w:w="992"/>
        <w:gridCol w:w="85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65" w:type="dxa"/>
            <w:gridSpan w:val="7"/>
            <w:vAlign w:val="center"/>
          </w:tcPr>
          <w:p>
            <w:pPr>
              <w:widowControl/>
              <w:jc w:val="center"/>
            </w:pPr>
            <w:r>
              <w:rPr>
                <w:rFonts w:hint="eastAsia" w:ascii="宋体" w:hAnsi="宋体" w:cs="Arial"/>
                <w:b/>
                <w:bCs/>
                <w:color w:val="000000"/>
                <w:kern w:val="0"/>
                <w:szCs w:val="21"/>
              </w:rPr>
              <w:t>任选条件之④</w:t>
            </w:r>
            <w:r>
              <w:rPr>
                <w:rFonts w:ascii="宋体" w:hAnsi="宋体" w:cs="Arial"/>
                <w:b/>
                <w:bCs/>
                <w:color w:val="000000"/>
                <w:kern w:val="0"/>
                <w:szCs w:val="21"/>
              </w:rPr>
              <w:t xml:space="preserve">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 w:type="dxa"/>
            <w:vAlign w:val="center"/>
          </w:tcPr>
          <w:p>
            <w:pPr>
              <w:jc w:val="center"/>
            </w:pPr>
            <w:r>
              <w:rPr>
                <w:rFonts w:hint="eastAsia"/>
              </w:rPr>
              <w:t>序号</w:t>
            </w:r>
          </w:p>
        </w:tc>
        <w:tc>
          <w:tcPr>
            <w:tcW w:w="3706" w:type="dxa"/>
            <w:vAlign w:val="center"/>
          </w:tcPr>
          <w:p>
            <w:pPr>
              <w:jc w:val="cente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pPr>
            <w:r>
              <w:rPr>
                <w:rFonts w:hint="eastAsia"/>
              </w:rPr>
              <w:t>授权时间</w:t>
            </w:r>
          </w:p>
        </w:tc>
        <w:tc>
          <w:tcPr>
            <w:tcW w:w="850" w:type="dxa"/>
            <w:vAlign w:val="center"/>
          </w:tcPr>
          <w:p>
            <w:pPr>
              <w:jc w:val="center"/>
            </w:pPr>
            <w:r>
              <w:rPr>
                <w:rFonts w:hint="eastAsia"/>
              </w:rPr>
              <w:t>第几发</w:t>
            </w:r>
          </w:p>
          <w:p>
            <w:pPr>
              <w:jc w:val="center"/>
            </w:pPr>
            <w:r>
              <w:rPr>
                <w:rFonts w:hint="eastAsia"/>
              </w:rPr>
              <w:t>明人</w:t>
            </w:r>
          </w:p>
        </w:tc>
        <w:tc>
          <w:tcPr>
            <w:tcW w:w="1260"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5"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260" w:type="dxa"/>
            <w:vAlign w:val="center"/>
          </w:tc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⑤</w:t>
            </w:r>
            <w:r>
              <w:rPr>
                <w:rFonts w:ascii="宋体" w:hAnsi="宋体" w:cs="Arial"/>
                <w:color w:val="000000"/>
                <w:kern w:val="0"/>
                <w:szCs w:val="21"/>
              </w:rPr>
              <w:t xml:space="preserve">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r>
              <w:t>1</w:t>
            </w:r>
          </w:p>
        </w:tc>
        <w:tc>
          <w:tcPr>
            <w:tcW w:w="3095" w:type="dxa"/>
            <w:tcBorders>
              <w:left w:val="single" w:color="auto" w:sz="4" w:space="0"/>
            </w:tcBorders>
          </w:tcPr>
          <w:p>
            <w:pPr>
              <w:jc w:val="center"/>
              <w:rPr>
                <w:rFonts w:ascii="宋体"/>
              </w:rPr>
            </w:pPr>
            <w:r>
              <w:rPr>
                <w:rFonts w:hint="eastAsia" w:ascii="宋体" w:hAnsi="宋体"/>
              </w:rPr>
              <w:t>“供给侧改革背景下中国（海南）博彩旅游业政策导向、发展路径与管理模式”</w:t>
            </w:r>
          </w:p>
        </w:tc>
        <w:tc>
          <w:tcPr>
            <w:tcW w:w="2633" w:type="dxa"/>
          </w:tcPr>
          <w:p>
            <w:pPr>
              <w:widowControl/>
              <w:jc w:val="center"/>
              <w:rPr>
                <w:rFonts w:ascii="宋体"/>
              </w:rPr>
            </w:pPr>
            <w:r>
              <w:rPr>
                <w:rFonts w:hint="eastAsia" w:ascii="宋体" w:hAnsi="宋体"/>
              </w:rPr>
              <w:t>民革海南省委</w:t>
            </w:r>
          </w:p>
        </w:tc>
        <w:tc>
          <w:tcPr>
            <w:tcW w:w="1133" w:type="dxa"/>
          </w:tcPr>
          <w:p>
            <w:pPr>
              <w:widowControl/>
              <w:jc w:val="center"/>
              <w:rPr>
                <w:rFonts w:ascii="宋体" w:hAnsi="宋体"/>
              </w:rPr>
            </w:pPr>
            <w:r>
              <w:rPr>
                <w:rFonts w:ascii="宋体" w:hAnsi="宋体"/>
              </w:rPr>
              <w:t>2017.12</w:t>
            </w:r>
          </w:p>
        </w:tc>
        <w:tc>
          <w:tcPr>
            <w:tcW w:w="1389" w:type="dxa"/>
          </w:tcPr>
          <w:p>
            <w:pPr>
              <w:widowControl/>
              <w:jc w:val="center"/>
              <w:rPr>
                <w:rFonts w:ascii="宋体"/>
              </w:rPr>
            </w:pPr>
            <w:r>
              <w:rPr>
                <w:rFonts w:hint="eastAsia" w:ascii="宋体" w:hAnsi="宋体"/>
              </w:rPr>
              <w:t>省级</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rPr>
                <w:rFonts w:ascii="宋体"/>
              </w:rPr>
            </w:pPr>
          </w:p>
        </w:tc>
        <w:tc>
          <w:tcPr>
            <w:tcW w:w="2633" w:type="dxa"/>
          </w:tcPr>
          <w:p>
            <w:pPr>
              <w:widowControl/>
              <w:jc w:val="center"/>
              <w:rPr>
                <w:rFonts w:ascii="宋体"/>
              </w:rPr>
            </w:pPr>
          </w:p>
        </w:tc>
        <w:tc>
          <w:tcPr>
            <w:tcW w:w="1133" w:type="dxa"/>
          </w:tcPr>
          <w:p>
            <w:pPr>
              <w:widowControl/>
              <w:jc w:val="center"/>
              <w:rPr>
                <w:rFonts w:ascii="宋体"/>
              </w:rPr>
            </w:pPr>
          </w:p>
        </w:tc>
        <w:tc>
          <w:tcPr>
            <w:tcW w:w="1389" w:type="dxa"/>
          </w:tcPr>
          <w:p>
            <w:pPr>
              <w:widowControl/>
              <w:jc w:val="center"/>
              <w:rPr>
                <w:rFonts w:ascii="宋体"/>
              </w:rPr>
            </w:pPr>
          </w:p>
        </w:tc>
        <w:tc>
          <w:tcPr>
            <w:tcW w:w="1066" w:type="dxa"/>
            <w:tcBorders>
              <w:right w:val="single" w:color="auto" w:sz="4" w:space="0"/>
            </w:tcBorders>
          </w:tcPr>
          <w:p>
            <w:pPr>
              <w:widowControl/>
              <w:jc w:val="center"/>
            </w:p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w:t>
            </w:r>
            <w:r>
              <w:rPr>
                <w:b/>
                <w:bCs/>
              </w:rPr>
              <w:t xml:space="preserve"> </w:t>
            </w:r>
            <w:r>
              <w:rPr>
                <w:rFonts w:hint="eastAsia"/>
                <w:b/>
                <w:bCs/>
              </w:rPr>
              <w:t>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任选条件之</w:t>
            </w:r>
            <w:r>
              <w:rPr>
                <w:rFonts w:hint="eastAsia"/>
                <w:b/>
                <w:bCs/>
              </w:rPr>
              <w:t>⑦</w:t>
            </w:r>
            <w:r>
              <w:rPr>
                <w:b/>
                <w:bCs/>
              </w:rPr>
              <w:t xml:space="preserve"> </w:t>
            </w:r>
            <w:r>
              <w:rPr>
                <w:rFonts w:hint="eastAsia"/>
                <w:b/>
                <w:bCs/>
              </w:rPr>
              <w:t>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pPr>
            <w:r>
              <w:rPr>
                <w:rFonts w:hint="eastAsia"/>
              </w:rPr>
              <w:t>序号</w:t>
            </w:r>
          </w:p>
        </w:tc>
        <w:tc>
          <w:tcPr>
            <w:tcW w:w="3706" w:type="dxa"/>
            <w:vAlign w:val="center"/>
          </w:tcPr>
          <w:p>
            <w:pPr>
              <w:jc w:val="cente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pPr>
            <w:r>
              <w:rPr>
                <w:rFonts w:hint="eastAsia"/>
              </w:rPr>
              <w:t>授权时间</w:t>
            </w:r>
          </w:p>
        </w:tc>
        <w:tc>
          <w:tcPr>
            <w:tcW w:w="850" w:type="dxa"/>
            <w:vAlign w:val="center"/>
          </w:tcPr>
          <w:p>
            <w:pPr>
              <w:jc w:val="cente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w:t>
            </w:r>
            <w:r>
              <w:rPr>
                <w:b/>
                <w:bCs/>
              </w:rPr>
              <w:t xml:space="preserve"> </w:t>
            </w:r>
            <w:r>
              <w:rPr>
                <w:rFonts w:hint="eastAsia"/>
                <w:b/>
                <w:bCs/>
              </w:rPr>
              <w:t>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pPr>
            <w:r>
              <w:rPr>
                <w:rFonts w:hint="eastAsia"/>
              </w:rPr>
              <w:t>序号</w:t>
            </w:r>
          </w:p>
        </w:tc>
        <w:tc>
          <w:tcPr>
            <w:tcW w:w="3170"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pPr>
            <w:r>
              <w:rPr>
                <w:rFonts w:hint="eastAsia"/>
              </w:rPr>
              <w:t>序号</w:t>
            </w:r>
          </w:p>
        </w:tc>
        <w:tc>
          <w:tcPr>
            <w:tcW w:w="3170"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题</w:t>
            </w:r>
            <w:r>
              <w:rPr>
                <w:rFonts w:ascii="宋体" w:hAnsi="宋体" w:cs="Arial"/>
                <w:color w:val="000000"/>
                <w:kern w:val="0"/>
                <w:szCs w:val="21"/>
              </w:rPr>
              <w:t xml:space="preserve"> </w:t>
            </w:r>
            <w:r>
              <w:rPr>
                <w:rFonts w:hint="eastAsia" w:ascii="宋体" w:hAnsi="宋体" w:cs="Arial"/>
                <w:color w:val="000000"/>
                <w:kern w:val="0"/>
                <w:szCs w:val="21"/>
              </w:rPr>
              <w:t>目</w:t>
            </w:r>
          </w:p>
        </w:tc>
        <w:tc>
          <w:tcPr>
            <w:tcW w:w="1323" w:type="dxa"/>
            <w:tcBorders>
              <w:right w:val="single" w:color="auto" w:sz="4" w:space="0"/>
            </w:tcBorders>
            <w:vAlign w:val="center"/>
          </w:tcPr>
          <w:p>
            <w:pPr>
              <w:widowControl/>
              <w:jc w:val="cente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pPr>
            <w:r>
              <w:rPr>
                <w:rFonts w:hint="eastAsia"/>
              </w:rPr>
              <w:t>举办地点</w:t>
            </w:r>
          </w:p>
        </w:tc>
        <w:tc>
          <w:tcPr>
            <w:tcW w:w="1389" w:type="dxa"/>
            <w:vAlign w:val="center"/>
          </w:tcPr>
          <w:p>
            <w:pPr>
              <w:widowControl/>
              <w:jc w:val="center"/>
            </w:pPr>
            <w:r>
              <w:rPr>
                <w:rFonts w:hint="eastAsia"/>
              </w:rPr>
              <w:t>对象及人数</w:t>
            </w:r>
          </w:p>
        </w:tc>
        <w:tc>
          <w:tcPr>
            <w:tcW w:w="1066" w:type="dxa"/>
            <w:tcBorders>
              <w:right w:val="single" w:color="auto" w:sz="4" w:space="0"/>
            </w:tcBorders>
            <w:vAlign w:val="center"/>
          </w:tcPr>
          <w:p>
            <w:pPr>
              <w:widowControl/>
              <w:jc w:val="cente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1</w:t>
            </w:r>
          </w:p>
        </w:tc>
        <w:tc>
          <w:tcPr>
            <w:tcW w:w="3170" w:type="dxa"/>
            <w:tcBorders>
              <w:left w:val="single" w:color="auto" w:sz="4" w:space="0"/>
            </w:tcBorders>
            <w:vAlign w:val="center"/>
          </w:tcPr>
          <w:p>
            <w:pPr>
              <w:jc w:val="center"/>
            </w:pPr>
            <w:r>
              <w:rPr>
                <w:rFonts w:hint="eastAsia"/>
              </w:rPr>
              <w:t>大学功能与打造完美无悔大学生活的思考</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2011.11.09</w:t>
            </w:r>
          </w:p>
        </w:tc>
        <w:tc>
          <w:tcPr>
            <w:tcW w:w="1133" w:type="dxa"/>
            <w:vAlign w:val="center"/>
          </w:tcPr>
          <w:p>
            <w:pPr>
              <w:widowControl/>
              <w:jc w:val="center"/>
            </w:pPr>
            <w:r>
              <w:rPr>
                <w:rFonts w:hint="eastAsia"/>
              </w:rPr>
              <w:t>海南师范大学外语楼</w:t>
            </w:r>
            <w:r>
              <w:t>105</w:t>
            </w:r>
            <w:r>
              <w:rPr>
                <w:rFonts w:hint="eastAsia"/>
              </w:rPr>
              <w:t>室</w:t>
            </w:r>
          </w:p>
        </w:tc>
        <w:tc>
          <w:tcPr>
            <w:tcW w:w="1389" w:type="dxa"/>
            <w:vAlign w:val="center"/>
          </w:tcPr>
          <w:p>
            <w:pPr>
              <w:widowControl/>
              <w:jc w:val="center"/>
            </w:pPr>
            <w:r>
              <w:rPr>
                <w:rFonts w:hint="eastAsia"/>
              </w:rPr>
              <w:t>全校师生</w:t>
            </w:r>
          </w:p>
          <w:p>
            <w:pPr>
              <w:widowControl/>
              <w:jc w:val="center"/>
            </w:pPr>
            <w:r>
              <w:t>200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2</w:t>
            </w:r>
          </w:p>
        </w:tc>
        <w:tc>
          <w:tcPr>
            <w:tcW w:w="3170" w:type="dxa"/>
            <w:tcBorders>
              <w:left w:val="single" w:color="auto" w:sz="4" w:space="0"/>
            </w:tcBorders>
            <w:vAlign w:val="center"/>
          </w:tcPr>
          <w:p>
            <w:pPr>
              <w:jc w:val="center"/>
            </w:pPr>
            <w:r>
              <w:rPr>
                <w:rFonts w:hint="eastAsia"/>
              </w:rPr>
              <w:t>改革与危机赛跑</w:t>
            </w:r>
            <w:r>
              <w:t>——</w:t>
            </w:r>
            <w:r>
              <w:rPr>
                <w:rFonts w:hint="eastAsia"/>
              </w:rPr>
              <w:t>十八届三中全会与中国改革发展蓝图前瞻</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2013.11.06</w:t>
            </w:r>
          </w:p>
        </w:tc>
        <w:tc>
          <w:tcPr>
            <w:tcW w:w="1133" w:type="dxa"/>
            <w:vAlign w:val="center"/>
          </w:tcPr>
          <w:p>
            <w:pPr>
              <w:widowControl/>
              <w:jc w:val="center"/>
            </w:pPr>
            <w:r>
              <w:rPr>
                <w:rFonts w:hint="eastAsia"/>
              </w:rPr>
              <w:t>海南师范大学文学院</w:t>
            </w:r>
            <w:r>
              <w:t>104</w:t>
            </w:r>
            <w:r>
              <w:rPr>
                <w:rFonts w:hint="eastAsia"/>
              </w:rPr>
              <w:t>室</w:t>
            </w:r>
          </w:p>
        </w:tc>
        <w:tc>
          <w:tcPr>
            <w:tcW w:w="1389" w:type="dxa"/>
            <w:vAlign w:val="center"/>
          </w:tcPr>
          <w:p>
            <w:pPr>
              <w:widowControl/>
              <w:jc w:val="center"/>
            </w:pPr>
            <w:r>
              <w:rPr>
                <w:rFonts w:hint="eastAsia"/>
              </w:rPr>
              <w:t>全校师生</w:t>
            </w:r>
          </w:p>
          <w:p>
            <w:pPr>
              <w:widowControl/>
              <w:jc w:val="center"/>
            </w:pPr>
            <w:r>
              <w:t>200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3</w:t>
            </w:r>
          </w:p>
        </w:tc>
        <w:tc>
          <w:tcPr>
            <w:tcW w:w="3170" w:type="dxa"/>
            <w:tcBorders>
              <w:left w:val="single" w:color="auto" w:sz="4" w:space="0"/>
            </w:tcBorders>
            <w:vAlign w:val="center"/>
          </w:tcPr>
          <w:p>
            <w:pPr>
              <w:jc w:val="center"/>
            </w:pPr>
            <w:r>
              <w:rPr>
                <w:rFonts w:hint="eastAsia"/>
              </w:rPr>
              <w:t>如何打造完美无悔的大学生活</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2017.09</w:t>
            </w:r>
          </w:p>
        </w:tc>
        <w:tc>
          <w:tcPr>
            <w:tcW w:w="1133" w:type="dxa"/>
            <w:vAlign w:val="center"/>
          </w:tcPr>
          <w:p>
            <w:pPr>
              <w:widowControl/>
              <w:jc w:val="center"/>
            </w:pPr>
            <w:r>
              <w:rPr>
                <w:rFonts w:hint="eastAsia"/>
              </w:rPr>
              <w:t>曾宪云报告厅</w:t>
            </w:r>
          </w:p>
        </w:tc>
        <w:tc>
          <w:tcPr>
            <w:tcW w:w="1389" w:type="dxa"/>
            <w:vAlign w:val="center"/>
          </w:tcPr>
          <w:p>
            <w:pPr>
              <w:widowControl/>
              <w:jc w:val="center"/>
            </w:pPr>
            <w:r>
              <w:rPr>
                <w:rFonts w:hint="eastAsia"/>
              </w:rPr>
              <w:t>全校师生</w:t>
            </w:r>
          </w:p>
          <w:p>
            <w:pPr>
              <w:widowControl/>
              <w:jc w:val="center"/>
            </w:pPr>
            <w:r>
              <w:t>500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4</w:t>
            </w:r>
          </w:p>
        </w:tc>
        <w:tc>
          <w:tcPr>
            <w:tcW w:w="3170" w:type="dxa"/>
            <w:tcBorders>
              <w:left w:val="single" w:color="auto" w:sz="4" w:space="0"/>
            </w:tcBorders>
            <w:vAlign w:val="center"/>
          </w:tcPr>
          <w:p>
            <w:pPr>
              <w:jc w:val="center"/>
            </w:pPr>
            <w:r>
              <w:rPr>
                <w:rFonts w:hint="eastAsia"/>
              </w:rPr>
              <w:t>海南自贸区（港）建设与创新创业历史机遇</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2018.07.12</w:t>
            </w:r>
          </w:p>
        </w:tc>
        <w:tc>
          <w:tcPr>
            <w:tcW w:w="1133" w:type="dxa"/>
            <w:vAlign w:val="center"/>
          </w:tcPr>
          <w:p>
            <w:pPr>
              <w:widowControl/>
              <w:jc w:val="center"/>
            </w:pPr>
            <w:r>
              <w:rPr>
                <w:rFonts w:hint="eastAsia"/>
              </w:rPr>
              <w:t>曾宪云报告厅</w:t>
            </w:r>
          </w:p>
        </w:tc>
        <w:tc>
          <w:tcPr>
            <w:tcW w:w="1389" w:type="dxa"/>
            <w:vAlign w:val="center"/>
          </w:tcPr>
          <w:p>
            <w:pPr>
              <w:widowControl/>
              <w:jc w:val="center"/>
            </w:pPr>
            <w:r>
              <w:rPr>
                <w:rFonts w:hint="eastAsia"/>
              </w:rPr>
              <w:t>全校师生</w:t>
            </w:r>
          </w:p>
          <w:p>
            <w:pPr>
              <w:widowControl/>
              <w:jc w:val="center"/>
            </w:pPr>
            <w:r>
              <w:t>500</w:t>
            </w:r>
            <w:r>
              <w:rPr>
                <w:rFonts w:hint="eastAsia"/>
              </w:rPr>
              <w:t>人</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t>5</w:t>
            </w:r>
          </w:p>
        </w:tc>
        <w:tc>
          <w:tcPr>
            <w:tcW w:w="3170" w:type="dxa"/>
            <w:tcBorders>
              <w:left w:val="single" w:color="auto" w:sz="4" w:space="0"/>
            </w:tcBorders>
            <w:vAlign w:val="center"/>
          </w:tcPr>
          <w:p>
            <w:pPr>
              <w:jc w:val="center"/>
            </w:pPr>
            <w:r>
              <w:rPr>
                <w:rFonts w:hint="eastAsia"/>
              </w:rPr>
              <w:t>改革开放四十周年与海南自贸区（港）建设深度思考</w:t>
            </w:r>
          </w:p>
        </w:tc>
        <w:tc>
          <w:tcPr>
            <w:tcW w:w="1323" w:type="dxa"/>
            <w:tcBorders>
              <w:right w:val="single" w:color="auto" w:sz="4" w:space="0"/>
            </w:tcBorders>
            <w:vAlign w:val="center"/>
          </w:tcPr>
          <w:p>
            <w:pPr>
              <w:widowControl/>
              <w:jc w:val="center"/>
            </w:pPr>
            <w:r>
              <w:rPr>
                <w:rFonts w:hint="eastAsia"/>
              </w:rPr>
              <w:t>经济与管理学院</w:t>
            </w:r>
          </w:p>
        </w:tc>
        <w:tc>
          <w:tcPr>
            <w:tcW w:w="1133" w:type="dxa"/>
            <w:tcBorders>
              <w:left w:val="single" w:color="auto" w:sz="4" w:space="0"/>
            </w:tcBorders>
            <w:vAlign w:val="center"/>
          </w:tcPr>
          <w:p>
            <w:pPr>
              <w:widowControl/>
              <w:jc w:val="center"/>
            </w:pPr>
            <w:r>
              <w:t>2018.10.26</w:t>
            </w:r>
          </w:p>
        </w:tc>
        <w:tc>
          <w:tcPr>
            <w:tcW w:w="1133" w:type="dxa"/>
            <w:vAlign w:val="center"/>
          </w:tcPr>
          <w:p>
            <w:pPr>
              <w:widowControl/>
              <w:jc w:val="center"/>
            </w:pPr>
            <w:r>
              <w:rPr>
                <w:rFonts w:hint="eastAsia"/>
              </w:rPr>
              <w:t>文学楼</w:t>
            </w:r>
            <w:r>
              <w:t>104</w:t>
            </w:r>
            <w:r>
              <w:rPr>
                <w:rFonts w:hint="eastAsia"/>
              </w:rPr>
              <w:t>新闻报告厅</w:t>
            </w:r>
          </w:p>
        </w:tc>
        <w:tc>
          <w:tcPr>
            <w:tcW w:w="1389" w:type="dxa"/>
            <w:vAlign w:val="center"/>
          </w:tcPr>
          <w:p>
            <w:pPr>
              <w:widowControl/>
              <w:jc w:val="center"/>
            </w:pPr>
            <w:r>
              <w:rPr>
                <w:rFonts w:hint="eastAsia"/>
              </w:rPr>
              <w:t>全校师生</w:t>
            </w:r>
          </w:p>
          <w:p>
            <w:pPr>
              <w:widowControl/>
              <w:jc w:val="center"/>
            </w:pPr>
            <w:r>
              <w:t>300</w:t>
            </w:r>
            <w:r>
              <w:rPr>
                <w:rFonts w:hint="eastAsia"/>
              </w:rPr>
              <w:t>人</w:t>
            </w:r>
          </w:p>
        </w:tc>
        <w:tc>
          <w:tcPr>
            <w:tcW w:w="1066" w:type="dxa"/>
            <w:tcBorders>
              <w:right w:val="single" w:color="auto" w:sz="4" w:space="0"/>
            </w:tcBorders>
          </w:tcPr>
          <w:p>
            <w:pPr>
              <w:widowControl/>
              <w:jc w:val="center"/>
            </w:pPr>
          </w:p>
        </w:tc>
      </w:tr>
    </w:tbl>
    <w:p>
      <w:pPr>
        <w:widowControl/>
        <w:jc w:val="left"/>
      </w:pPr>
      <w:r>
        <w:br w:type="page"/>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w:t>
            </w:r>
            <w:r>
              <w:t>1800</w:t>
            </w:r>
            <w:r>
              <w:rPr>
                <w:rFonts w:hint="eastAsia"/>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5" w:hRule="atLeast"/>
        </w:trPr>
        <w:tc>
          <w:tcPr>
            <w:tcW w:w="9854" w:type="dxa"/>
          </w:tcPr>
          <w:p>
            <w:pPr>
              <w:pStyle w:val="5"/>
              <w:shd w:val="clear" w:color="auto" w:fill="FFFFFF"/>
              <w:ind w:firstLine="420" w:firstLineChars="200"/>
              <w:rPr>
                <w:sz w:val="21"/>
                <w:szCs w:val="21"/>
              </w:rPr>
            </w:pPr>
            <w:r>
              <w:rPr>
                <w:rFonts w:hint="eastAsia"/>
                <w:sz w:val="21"/>
                <w:szCs w:val="21"/>
              </w:rPr>
              <w:t>本人</w:t>
            </w:r>
            <w:r>
              <w:rPr>
                <w:sz w:val="21"/>
                <w:szCs w:val="21"/>
              </w:rPr>
              <w:t>2011</w:t>
            </w:r>
            <w:r>
              <w:rPr>
                <w:rFonts w:hint="eastAsia"/>
                <w:sz w:val="21"/>
                <w:szCs w:val="21"/>
              </w:rPr>
              <w:t>年毕业于中国人民大学，获得管理哲学博士学位，</w:t>
            </w:r>
            <w:r>
              <w:rPr>
                <w:sz w:val="21"/>
                <w:szCs w:val="21"/>
              </w:rPr>
              <w:t>2011</w:t>
            </w:r>
            <w:r>
              <w:rPr>
                <w:rFonts w:hint="eastAsia"/>
                <w:sz w:val="21"/>
                <w:szCs w:val="21"/>
              </w:rPr>
              <w:t>年获得高级经济师资格。同年</w:t>
            </w:r>
            <w:r>
              <w:rPr>
                <w:sz w:val="21"/>
                <w:szCs w:val="21"/>
              </w:rPr>
              <w:t>7</w:t>
            </w:r>
            <w:r>
              <w:rPr>
                <w:rFonts w:hint="eastAsia"/>
                <w:sz w:val="21"/>
                <w:szCs w:val="21"/>
              </w:rPr>
              <w:t>月加入海师大工作，</w:t>
            </w:r>
            <w:r>
              <w:rPr>
                <w:sz w:val="21"/>
                <w:szCs w:val="21"/>
              </w:rPr>
              <w:t>2011</w:t>
            </w:r>
            <w:r>
              <w:rPr>
                <w:rFonts w:hint="eastAsia"/>
                <w:sz w:val="21"/>
                <w:szCs w:val="21"/>
              </w:rPr>
              <w:t>年</w:t>
            </w:r>
            <w:r>
              <w:rPr>
                <w:sz w:val="21"/>
                <w:szCs w:val="21"/>
              </w:rPr>
              <w:t>9</w:t>
            </w:r>
            <w:r>
              <w:rPr>
                <w:rFonts w:hint="eastAsia"/>
                <w:sz w:val="21"/>
                <w:szCs w:val="21"/>
              </w:rPr>
              <w:t>月被聘为</w:t>
            </w:r>
            <w:r>
              <w:rPr>
                <w:sz w:val="21"/>
                <w:szCs w:val="21"/>
              </w:rPr>
              <w:t>7</w:t>
            </w:r>
            <w:r>
              <w:rPr>
                <w:rFonts w:hint="eastAsia"/>
                <w:sz w:val="21"/>
                <w:szCs w:val="21"/>
              </w:rPr>
              <w:t>级副高，</w:t>
            </w:r>
            <w:r>
              <w:rPr>
                <w:sz w:val="21"/>
                <w:szCs w:val="21"/>
              </w:rPr>
              <w:t>2017</w:t>
            </w:r>
            <w:r>
              <w:rPr>
                <w:rFonts w:hint="eastAsia"/>
                <w:sz w:val="21"/>
                <w:szCs w:val="21"/>
              </w:rPr>
              <w:t>年被聘为</w:t>
            </w:r>
            <w:r>
              <w:rPr>
                <w:sz w:val="21"/>
                <w:szCs w:val="21"/>
              </w:rPr>
              <w:t>6</w:t>
            </w:r>
            <w:r>
              <w:rPr>
                <w:rFonts w:hint="eastAsia"/>
                <w:sz w:val="21"/>
                <w:szCs w:val="21"/>
              </w:rPr>
              <w:t>级副高，此次根据学校相关规定申报转评“教学科研并重型副教授”。</w:t>
            </w:r>
            <w:r>
              <w:rPr>
                <w:sz w:val="21"/>
                <w:szCs w:val="21"/>
              </w:rPr>
              <w:t xml:space="preserve"> </w:t>
            </w:r>
            <w:r>
              <w:rPr>
                <w:rFonts w:hint="eastAsia"/>
                <w:sz w:val="21"/>
                <w:szCs w:val="21"/>
              </w:rPr>
              <w:t>本人专业技术工作简述如下：</w:t>
            </w:r>
          </w:p>
          <w:p>
            <w:pPr>
              <w:pStyle w:val="5"/>
              <w:shd w:val="clear" w:color="auto" w:fill="FFFFFF"/>
              <w:ind w:firstLine="482" w:firstLineChars="200"/>
              <w:rPr>
                <w:szCs w:val="24"/>
              </w:rPr>
            </w:pPr>
            <w:r>
              <w:rPr>
                <w:rFonts w:hint="eastAsia" w:ascii="黑体" w:hAnsi="黑体" w:eastAsia="黑体"/>
                <w:b/>
                <w:szCs w:val="24"/>
              </w:rPr>
              <w:t>一、思想方面：</w:t>
            </w:r>
            <w:r>
              <w:rPr>
                <w:rFonts w:hint="eastAsia"/>
                <w:sz w:val="21"/>
                <w:szCs w:val="21"/>
              </w:rPr>
              <w:t>作为民革党员，我坚决拥护中国共产党的领导，肝胆相照、荣辱与共，深怀以天下为己任的历史责任感和使命感，结合自身的专业素养和实践经历积极为国家和海南经济社会发展建言献策；在平凡而又崇高的教师岗位上，自觉践行“四有好老师”标准，热爱教育事业、倾心教书育人，对困难学生帮扶帮助，辛勤耕耘、默默奉献。</w:t>
            </w:r>
          </w:p>
          <w:p>
            <w:pPr>
              <w:pStyle w:val="5"/>
              <w:shd w:val="clear" w:color="auto" w:fill="FFFFFF"/>
              <w:ind w:firstLine="482" w:firstLineChars="200"/>
              <w:rPr>
                <w:rFonts w:ascii="黑体" w:hAnsi="黑体" w:eastAsia="黑体"/>
                <w:b/>
                <w:szCs w:val="24"/>
              </w:rPr>
            </w:pPr>
            <w:r>
              <w:rPr>
                <w:rFonts w:hint="eastAsia" w:ascii="黑体" w:hAnsi="黑体" w:eastAsia="黑体"/>
                <w:b/>
                <w:szCs w:val="24"/>
              </w:rPr>
              <w:t>二、教学工作方面：</w:t>
            </w:r>
            <w:r>
              <w:rPr>
                <w:rFonts w:hint="eastAsia" w:ascii="黑体" w:hAnsi="黑体" w:eastAsia="黑体"/>
                <w:szCs w:val="24"/>
              </w:rPr>
              <w:t>（</w:t>
            </w:r>
            <w:r>
              <w:rPr>
                <w:rFonts w:ascii="黑体" w:hAnsi="黑体" w:eastAsia="黑体"/>
                <w:szCs w:val="24"/>
              </w:rPr>
              <w:t>1</w:t>
            </w:r>
            <w:r>
              <w:rPr>
                <w:rFonts w:hint="eastAsia" w:ascii="黑体" w:hAnsi="黑体" w:eastAsia="黑体"/>
                <w:szCs w:val="24"/>
              </w:rPr>
              <w:t>）</w:t>
            </w:r>
            <w:r>
              <w:rPr>
                <w:rFonts w:hint="eastAsia" w:ascii="黑体" w:hAnsi="黑体" w:eastAsia="黑体"/>
                <w:b/>
                <w:szCs w:val="24"/>
              </w:rPr>
              <w:t>必备条件：</w:t>
            </w:r>
            <w:r>
              <w:rPr>
                <w:rFonts w:hint="eastAsia"/>
                <w:sz w:val="21"/>
                <w:szCs w:val="21"/>
              </w:rPr>
              <w:t>自从到海南师范大学任教</w:t>
            </w:r>
            <w:r>
              <w:rPr>
                <w:sz w:val="21"/>
                <w:szCs w:val="21"/>
              </w:rPr>
              <w:t>6</w:t>
            </w:r>
            <w:r>
              <w:rPr>
                <w:rFonts w:hint="eastAsia"/>
                <w:sz w:val="21"/>
                <w:szCs w:val="21"/>
              </w:rPr>
              <w:t>年多以来，一直从事一线教学工作，态度热情饱满，爱岗敬业，履职尽责，专注学生成长、成才，</w:t>
            </w:r>
            <w:r>
              <w:rPr>
                <w:rFonts w:hint="eastAsia" w:ascii="黑体" w:hAnsi="黑体" w:eastAsia="黑体"/>
                <w:b/>
                <w:szCs w:val="24"/>
              </w:rPr>
              <w:t>年均课时</w:t>
            </w:r>
            <w:r>
              <w:rPr>
                <w:rFonts w:ascii="黑体" w:hAnsi="黑体" w:eastAsia="黑体"/>
                <w:b/>
                <w:szCs w:val="24"/>
              </w:rPr>
              <w:t>329</w:t>
            </w:r>
            <w:r>
              <w:rPr>
                <w:rFonts w:hint="eastAsia" w:ascii="黑体" w:hAnsi="黑体" w:eastAsia="黑体"/>
                <w:b/>
                <w:szCs w:val="24"/>
              </w:rPr>
              <w:t>节。任职以来历年教学质量测评皆为“优秀”、课堂教学评估为“优秀”。</w:t>
            </w:r>
          </w:p>
          <w:p>
            <w:pPr>
              <w:pStyle w:val="5"/>
              <w:shd w:val="clear" w:color="auto" w:fill="FFFFFF"/>
              <w:ind w:firstLine="482" w:firstLineChars="200"/>
              <w:rPr>
                <w:rFonts w:ascii="黑体" w:hAnsi="黑体" w:eastAsia="黑体"/>
                <w:b/>
                <w:szCs w:val="24"/>
              </w:rPr>
            </w:pPr>
            <w:r>
              <w:rPr>
                <w:rFonts w:ascii="黑体" w:hAnsi="黑体" w:eastAsia="黑体"/>
                <w:b/>
                <w:szCs w:val="24"/>
              </w:rPr>
              <w:t xml:space="preserve"> </w:t>
            </w:r>
            <w:r>
              <w:rPr>
                <w:rFonts w:hint="eastAsia" w:ascii="黑体" w:hAnsi="黑体" w:eastAsia="黑体"/>
                <w:b/>
                <w:szCs w:val="24"/>
              </w:rPr>
              <w:t>承担</w:t>
            </w:r>
            <w:r>
              <w:rPr>
                <w:rFonts w:ascii="黑体" w:hAnsi="黑体" w:eastAsia="黑体"/>
                <w:b/>
                <w:szCs w:val="24"/>
              </w:rPr>
              <w:t>6</w:t>
            </w:r>
            <w:r>
              <w:rPr>
                <w:rFonts w:hint="eastAsia" w:ascii="黑体" w:hAnsi="黑体" w:eastAsia="黑体"/>
                <w:b/>
                <w:szCs w:val="24"/>
              </w:rPr>
              <w:t>届本科生毕业实习和论文指导工作，指导本科生毕业论文</w:t>
            </w:r>
            <w:r>
              <w:rPr>
                <w:rFonts w:ascii="黑体" w:hAnsi="黑体" w:eastAsia="黑体"/>
                <w:b/>
                <w:szCs w:val="24"/>
              </w:rPr>
              <w:t>54</w:t>
            </w:r>
            <w:r>
              <w:rPr>
                <w:rFonts w:hint="eastAsia" w:ascii="黑体" w:hAnsi="黑体" w:eastAsia="黑体"/>
                <w:b/>
                <w:szCs w:val="24"/>
              </w:rPr>
              <w:t>名；</w:t>
            </w:r>
            <w:r>
              <w:rPr>
                <w:rFonts w:ascii="黑体" w:hAnsi="黑体" w:eastAsia="黑体"/>
                <w:b/>
                <w:szCs w:val="24"/>
              </w:rPr>
              <w:t>2016</w:t>
            </w:r>
            <w:r>
              <w:rPr>
                <w:rFonts w:hint="eastAsia" w:ascii="黑体" w:hAnsi="黑体" w:eastAsia="黑体"/>
                <w:b/>
                <w:szCs w:val="24"/>
              </w:rPr>
              <w:t>入选国家万名优秀创新创业导师人才库、海南省百名教师库和海南师范大学优秀创新创业导师人才库第一批名单，指导本科生创新创业活动多项；担任本科生学科专业竞赛指导多项。</w:t>
            </w:r>
          </w:p>
          <w:p>
            <w:pPr>
              <w:widowControl/>
              <w:ind w:firstLine="480" w:firstLineChars="200"/>
              <w:jc w:val="left"/>
              <w:rPr>
                <w:rFonts w:ascii="宋体" w:cs="宋体"/>
                <w:color w:val="000000"/>
                <w:kern w:val="0"/>
                <w:sz w:val="24"/>
                <w:szCs w:val="24"/>
              </w:rPr>
            </w:pPr>
            <w:r>
              <w:rPr>
                <w:rFonts w:hint="eastAsia" w:ascii="黑体" w:hAnsi="黑体" w:eastAsia="黑体"/>
                <w:sz w:val="24"/>
                <w:szCs w:val="24"/>
              </w:rPr>
              <w:t>（</w:t>
            </w:r>
            <w:r>
              <w:rPr>
                <w:rFonts w:ascii="黑体" w:hAnsi="黑体" w:eastAsia="黑体"/>
                <w:sz w:val="24"/>
                <w:szCs w:val="24"/>
              </w:rPr>
              <w:t>2</w:t>
            </w:r>
            <w:r>
              <w:rPr>
                <w:rFonts w:hint="eastAsia" w:ascii="黑体" w:hAnsi="黑体" w:eastAsia="黑体"/>
                <w:sz w:val="24"/>
                <w:szCs w:val="24"/>
              </w:rPr>
              <w:t>）</w:t>
            </w:r>
            <w:r>
              <w:rPr>
                <w:rFonts w:hint="eastAsia" w:ascii="黑体" w:hAnsi="黑体" w:eastAsia="黑体"/>
                <w:b/>
                <w:sz w:val="24"/>
                <w:szCs w:val="24"/>
              </w:rPr>
              <w:t>任选条件：</w:t>
            </w:r>
            <w:r>
              <w:rPr>
                <w:rFonts w:ascii="黑体" w:hAnsi="黑体" w:eastAsia="黑体" w:cs="Arial"/>
                <w:b/>
                <w:color w:val="000000"/>
                <w:kern w:val="0"/>
                <w:sz w:val="24"/>
                <w:szCs w:val="24"/>
              </w:rPr>
              <w:fldChar w:fldCharType="begin"/>
            </w:r>
            <w:r>
              <w:rPr>
                <w:rFonts w:ascii="黑体" w:hAnsi="黑体" w:eastAsia="黑体" w:cs="Arial"/>
                <w:b/>
                <w:color w:val="000000"/>
                <w:kern w:val="0"/>
                <w:sz w:val="24"/>
                <w:szCs w:val="24"/>
              </w:rPr>
              <w:instrText xml:space="preserve"> = 1 \* GB3 </w:instrText>
            </w:r>
            <w:r>
              <w:rPr>
                <w:rFonts w:ascii="黑体" w:hAnsi="黑体" w:eastAsia="黑体" w:cs="Arial"/>
                <w:b/>
                <w:color w:val="000000"/>
                <w:kern w:val="0"/>
                <w:sz w:val="24"/>
                <w:szCs w:val="24"/>
              </w:rPr>
              <w:fldChar w:fldCharType="separate"/>
            </w:r>
            <w:r>
              <w:rPr>
                <w:rFonts w:hint="eastAsia" w:ascii="黑体" w:hAnsi="黑体" w:eastAsia="黑体" w:cs="Arial"/>
                <w:b/>
                <w:color w:val="000000"/>
                <w:kern w:val="0"/>
                <w:sz w:val="24"/>
                <w:szCs w:val="24"/>
              </w:rPr>
              <w:t>①</w:t>
            </w:r>
            <w:r>
              <w:rPr>
                <w:rFonts w:ascii="黑体" w:hAnsi="黑体" w:eastAsia="黑体" w:cs="Arial"/>
                <w:b/>
                <w:color w:val="000000"/>
                <w:kern w:val="0"/>
                <w:sz w:val="24"/>
                <w:szCs w:val="24"/>
              </w:rPr>
              <w:fldChar w:fldCharType="end"/>
            </w:r>
            <w:r>
              <w:rPr>
                <w:rFonts w:hint="eastAsia" w:ascii="黑体" w:hAnsi="黑体" w:eastAsia="黑体" w:cs="Arial"/>
                <w:b/>
                <w:color w:val="000000"/>
                <w:kern w:val="0"/>
                <w:sz w:val="24"/>
                <w:szCs w:val="24"/>
              </w:rPr>
              <w:t>校级教学成果二等奖（</w:t>
            </w:r>
            <w:r>
              <w:rPr>
                <w:rFonts w:ascii="黑体" w:hAnsi="黑体" w:eastAsia="黑体" w:cs="Arial"/>
                <w:b/>
                <w:color w:val="000000"/>
                <w:kern w:val="0"/>
                <w:sz w:val="24"/>
                <w:szCs w:val="24"/>
              </w:rPr>
              <w:t>2014</w:t>
            </w:r>
            <w:r>
              <w:rPr>
                <w:rFonts w:hint="eastAsia" w:ascii="黑体" w:hAnsi="黑体" w:eastAsia="黑体" w:cs="Arial"/>
                <w:b/>
                <w:color w:val="000000"/>
                <w:kern w:val="0"/>
                <w:sz w:val="24"/>
                <w:szCs w:val="24"/>
              </w:rPr>
              <w:t>）（排名第一）；④校级教学大赛十佳（</w:t>
            </w:r>
            <w:r>
              <w:rPr>
                <w:rFonts w:ascii="黑体" w:hAnsi="黑体" w:eastAsia="黑体" w:cs="Arial"/>
                <w:b/>
                <w:color w:val="000000"/>
                <w:kern w:val="0"/>
                <w:sz w:val="24"/>
                <w:szCs w:val="24"/>
              </w:rPr>
              <w:t>2011</w:t>
            </w:r>
            <w:r>
              <w:rPr>
                <w:rFonts w:hint="eastAsia" w:ascii="黑体" w:hAnsi="黑体" w:eastAsia="黑体" w:cs="Arial"/>
                <w:b/>
                <w:color w:val="000000"/>
                <w:kern w:val="0"/>
                <w:sz w:val="24"/>
                <w:szCs w:val="24"/>
              </w:rPr>
              <w:t>）；⑤省级学术期刊发表教改论文</w:t>
            </w:r>
            <w:r>
              <w:rPr>
                <w:rFonts w:ascii="黑体" w:hAnsi="黑体" w:eastAsia="黑体" w:cs="Arial"/>
                <w:b/>
                <w:color w:val="000000"/>
                <w:kern w:val="0"/>
                <w:sz w:val="24"/>
                <w:szCs w:val="24"/>
              </w:rPr>
              <w:t>1</w:t>
            </w:r>
            <w:r>
              <w:rPr>
                <w:rFonts w:hint="eastAsia" w:ascii="黑体" w:hAnsi="黑体" w:eastAsia="黑体" w:cs="Arial"/>
                <w:b/>
                <w:color w:val="000000"/>
                <w:kern w:val="0"/>
                <w:sz w:val="24"/>
                <w:szCs w:val="24"/>
              </w:rPr>
              <w:t>篇</w:t>
            </w:r>
            <w:r>
              <w:rPr>
                <w:rFonts w:ascii="黑体" w:hAnsi="黑体" w:eastAsia="黑体" w:cs="Arial"/>
                <w:b/>
                <w:color w:val="000000"/>
                <w:kern w:val="0"/>
                <w:sz w:val="24"/>
                <w:szCs w:val="24"/>
              </w:rPr>
              <w:t>:</w:t>
            </w:r>
            <w:r>
              <w:rPr>
                <w:rFonts w:hint="eastAsia" w:ascii="黑体" w:hAnsi="黑体" w:eastAsia="黑体"/>
                <w:b/>
                <w:sz w:val="24"/>
                <w:szCs w:val="24"/>
              </w:rPr>
              <w:t>《我国博士生招生制度的三个问题及改革探析》理论界，</w:t>
            </w:r>
            <w:r>
              <w:rPr>
                <w:rFonts w:ascii="黑体" w:hAnsi="黑体" w:eastAsia="黑体"/>
                <w:b/>
                <w:sz w:val="24"/>
                <w:szCs w:val="24"/>
              </w:rPr>
              <w:t>2010</w:t>
            </w:r>
            <w:r>
              <w:rPr>
                <w:rFonts w:hint="eastAsia" w:ascii="黑体" w:hAnsi="黑体" w:eastAsia="黑体"/>
                <w:b/>
                <w:sz w:val="24"/>
                <w:szCs w:val="24"/>
              </w:rPr>
              <w:t>（</w:t>
            </w:r>
            <w:r>
              <w:rPr>
                <w:rFonts w:ascii="黑体" w:hAnsi="黑体" w:eastAsia="黑体"/>
                <w:b/>
                <w:sz w:val="24"/>
                <w:szCs w:val="24"/>
              </w:rPr>
              <w:t>11</w:t>
            </w:r>
            <w:r>
              <w:rPr>
                <w:rFonts w:hint="eastAsia" w:ascii="黑体" w:hAnsi="黑体" w:eastAsia="黑体"/>
                <w:b/>
                <w:sz w:val="24"/>
                <w:szCs w:val="24"/>
              </w:rPr>
              <w:t>）</w:t>
            </w:r>
            <w:r>
              <w:rPr>
                <w:rFonts w:hint="eastAsia" w:ascii="黑体" w:hAnsi="黑体" w:eastAsia="黑体" w:cs="Arial"/>
                <w:b/>
                <w:color w:val="000000"/>
                <w:kern w:val="0"/>
                <w:sz w:val="24"/>
                <w:szCs w:val="24"/>
              </w:rPr>
              <w:t>；</w:t>
            </w:r>
            <w:r>
              <w:rPr>
                <w:rFonts w:hint="eastAsia" w:ascii="黑体" w:hAnsi="黑体" w:eastAsia="黑体" w:cs="宋体"/>
                <w:b/>
                <w:color w:val="000000"/>
                <w:kern w:val="0"/>
                <w:sz w:val="24"/>
                <w:szCs w:val="24"/>
              </w:rPr>
              <w:t>⑨指导学生参加专业类竞赛获得省级二等奖（唯一指导老师）。</w:t>
            </w:r>
          </w:p>
          <w:p>
            <w:pPr>
              <w:widowControl/>
              <w:ind w:firstLine="420" w:firstLineChars="200"/>
              <w:jc w:val="left"/>
              <w:rPr>
                <w:rFonts w:ascii="宋体"/>
                <w:szCs w:val="21"/>
              </w:rPr>
            </w:pPr>
            <w:r>
              <w:rPr>
                <w:rFonts w:hint="eastAsia" w:ascii="宋体" w:hAnsi="宋体"/>
                <w:szCs w:val="21"/>
              </w:rPr>
              <w:t>教学实践中注意理论与实践结合培养本科生，率先尝试本科生加入我的科研课题研究，效果显著，极大增强了学生的科研能力和实践能力。参加我课题的毕业生先后成长为海师大经管学院培养输送的第一位</w:t>
            </w:r>
            <w:r>
              <w:rPr>
                <w:rFonts w:ascii="宋体" w:hAnsi="宋体"/>
                <w:szCs w:val="21"/>
              </w:rPr>
              <w:t>985</w:t>
            </w:r>
            <w:r>
              <w:rPr>
                <w:rFonts w:hint="eastAsia" w:ascii="宋体" w:hAnsi="宋体"/>
                <w:szCs w:val="21"/>
              </w:rPr>
              <w:t>高校博士生，海师大经管学院培养输送的第一位保研生等；指导青年教师效果显著，被指导青年教师成长为教学能手，并于</w:t>
            </w:r>
            <w:r>
              <w:rPr>
                <w:rFonts w:ascii="宋体" w:hAnsi="宋体"/>
                <w:szCs w:val="21"/>
              </w:rPr>
              <w:t>2018</w:t>
            </w:r>
            <w:r>
              <w:rPr>
                <w:rFonts w:hint="eastAsia" w:ascii="宋体" w:hAnsi="宋体"/>
                <w:szCs w:val="21"/>
              </w:rPr>
              <w:t>年获得海南师范大学校级教学十佳教师荣誉。任职期间我担任</w:t>
            </w:r>
            <w:r>
              <w:rPr>
                <w:rFonts w:ascii="宋体" w:hAnsi="宋体"/>
                <w:szCs w:val="21"/>
              </w:rPr>
              <w:t>4</w:t>
            </w:r>
            <w:r>
              <w:rPr>
                <w:rFonts w:hint="eastAsia" w:ascii="宋体" w:hAnsi="宋体"/>
                <w:szCs w:val="21"/>
              </w:rPr>
              <w:t>年校级教学督导工作，立足全球视野，深研教学方法改革，注重学生综合素质提高和核心竞争力培养，革新理念、激发兴趣、深入交流，备受学生好评与尊敬。</w:t>
            </w:r>
          </w:p>
          <w:p>
            <w:pPr>
              <w:pStyle w:val="5"/>
              <w:shd w:val="clear" w:color="auto" w:fill="FFFFFF"/>
              <w:ind w:firstLine="482" w:firstLineChars="200"/>
              <w:rPr>
                <w:rFonts w:ascii="黑体" w:hAnsi="黑体" w:eastAsia="黑体"/>
                <w:b/>
                <w:sz w:val="21"/>
                <w:szCs w:val="21"/>
              </w:rPr>
            </w:pPr>
            <w:r>
              <w:rPr>
                <w:rFonts w:hint="eastAsia" w:ascii="黑体" w:hAnsi="黑体" w:eastAsia="黑体"/>
                <w:b/>
                <w:szCs w:val="24"/>
              </w:rPr>
              <w:t>三、创新创业工作方面：</w:t>
            </w:r>
            <w:r>
              <w:rPr>
                <w:rFonts w:hint="eastAsia"/>
                <w:sz w:val="21"/>
                <w:szCs w:val="21"/>
              </w:rPr>
              <w:t>作为双师型教师，在教师工作中高度重视学生创新创业方面的能力培养工作，取得优秀业绩，先后获得：</w:t>
            </w:r>
          </w:p>
          <w:p>
            <w:pPr>
              <w:pStyle w:val="5"/>
              <w:shd w:val="clear" w:color="auto" w:fill="FFFFFF"/>
              <w:ind w:firstLine="420" w:firstLineChars="200"/>
              <w:rPr>
                <w:szCs w:val="24"/>
              </w:rPr>
            </w:pPr>
            <w:r>
              <w:rPr>
                <w:sz w:val="21"/>
                <w:szCs w:val="21"/>
              </w:rPr>
              <w:t>1</w:t>
            </w:r>
            <w:r>
              <w:rPr>
                <w:rFonts w:hint="eastAsia"/>
                <w:sz w:val="21"/>
                <w:szCs w:val="21"/>
              </w:rPr>
              <w:t>、指导学生连续三年获得</w:t>
            </w:r>
            <w:r>
              <w:rPr>
                <w:sz w:val="21"/>
                <w:szCs w:val="21"/>
              </w:rPr>
              <w:t>2014-2017</w:t>
            </w:r>
            <w:r>
              <w:rPr>
                <w:rFonts w:hint="eastAsia"/>
                <w:sz w:val="21"/>
                <w:szCs w:val="21"/>
              </w:rPr>
              <w:t>海南营销大赛一等奖；</w:t>
            </w:r>
            <w:r>
              <w:rPr>
                <w:sz w:val="21"/>
                <w:szCs w:val="21"/>
              </w:rPr>
              <w:t>2</w:t>
            </w:r>
            <w:r>
              <w:rPr>
                <w:rFonts w:hint="eastAsia"/>
                <w:sz w:val="21"/>
                <w:szCs w:val="21"/>
              </w:rPr>
              <w:t>、指导学生获得</w:t>
            </w:r>
            <w:r>
              <w:rPr>
                <w:sz w:val="21"/>
                <w:szCs w:val="21"/>
              </w:rPr>
              <w:t>2017</w:t>
            </w:r>
            <w:r>
              <w:rPr>
                <w:rFonts w:hint="eastAsia"/>
                <w:sz w:val="21"/>
                <w:szCs w:val="21"/>
              </w:rPr>
              <w:t>国家“挑战杯”大赛人文社科类海南省二等奖；</w:t>
            </w:r>
            <w:r>
              <w:rPr>
                <w:sz w:val="21"/>
                <w:szCs w:val="21"/>
              </w:rPr>
              <w:t>3</w:t>
            </w:r>
            <w:r>
              <w:rPr>
                <w:rFonts w:hint="eastAsia"/>
                <w:sz w:val="21"/>
                <w:szCs w:val="21"/>
              </w:rPr>
              <w:t>、入选</w:t>
            </w:r>
            <w:r>
              <w:rPr>
                <w:sz w:val="21"/>
                <w:szCs w:val="21"/>
              </w:rPr>
              <w:t>2016</w:t>
            </w:r>
            <w:r>
              <w:rPr>
                <w:rFonts w:hint="eastAsia"/>
                <w:sz w:val="21"/>
                <w:szCs w:val="21"/>
              </w:rPr>
              <w:t>年全国高校第一届创新创业千人计划导师；</w:t>
            </w:r>
            <w:r>
              <w:rPr>
                <w:sz w:val="21"/>
                <w:szCs w:val="21"/>
              </w:rPr>
              <w:t>4</w:t>
            </w:r>
            <w:r>
              <w:rPr>
                <w:rFonts w:hint="eastAsia"/>
                <w:sz w:val="21"/>
                <w:szCs w:val="21"/>
              </w:rPr>
              <w:t>、中国第四届、海南省首届“科创杯”创新创业大赛二等奖；</w:t>
            </w:r>
            <w:r>
              <w:rPr>
                <w:sz w:val="21"/>
                <w:szCs w:val="21"/>
              </w:rPr>
              <w:t>5</w:t>
            </w:r>
            <w:r>
              <w:rPr>
                <w:rFonts w:hint="eastAsia"/>
                <w:sz w:val="21"/>
                <w:szCs w:val="21"/>
              </w:rPr>
              <w:t>、多次担任各级创业大赛评委工作。</w:t>
            </w:r>
          </w:p>
          <w:p>
            <w:pPr>
              <w:pStyle w:val="5"/>
              <w:shd w:val="clear" w:color="auto" w:fill="FFFFFF"/>
              <w:ind w:firstLine="482" w:firstLineChars="200"/>
              <w:rPr>
                <w:rFonts w:ascii="黑体" w:hAnsi="黑体" w:eastAsia="黑体"/>
                <w:b/>
                <w:szCs w:val="24"/>
              </w:rPr>
            </w:pPr>
            <w:r>
              <w:rPr>
                <w:rFonts w:hint="eastAsia" w:ascii="黑体" w:hAnsi="黑体" w:eastAsia="黑体"/>
                <w:b/>
              </w:rPr>
              <w:t>四、科研工作方面：</w:t>
            </w:r>
            <w:r>
              <w:rPr>
                <w:rFonts w:hint="eastAsia" w:ascii="黑体" w:hAnsi="黑体" w:eastAsia="黑体"/>
              </w:rPr>
              <w:t>（</w:t>
            </w:r>
            <w:r>
              <w:rPr>
                <w:rFonts w:ascii="黑体" w:hAnsi="黑体" w:eastAsia="黑体"/>
              </w:rPr>
              <w:t>1</w:t>
            </w:r>
            <w:r>
              <w:rPr>
                <w:rFonts w:hint="eastAsia" w:ascii="黑体" w:hAnsi="黑体" w:eastAsia="黑体"/>
              </w:rPr>
              <w:t>）</w:t>
            </w:r>
            <w:r>
              <w:rPr>
                <w:rFonts w:hint="eastAsia" w:ascii="黑体" w:hAnsi="黑体" w:eastAsia="黑体"/>
                <w:b/>
              </w:rPr>
              <w:t>必备条件：</w:t>
            </w:r>
            <w:r>
              <w:rPr>
                <w:rFonts w:ascii="黑体" w:hAnsi="黑体" w:eastAsia="黑体"/>
                <w:b/>
              </w:rPr>
              <w:fldChar w:fldCharType="begin"/>
            </w:r>
            <w:r>
              <w:rPr>
                <w:rFonts w:ascii="黑体" w:hAnsi="黑体" w:eastAsia="黑体"/>
                <w:b/>
              </w:rPr>
              <w:instrText xml:space="preserve"> = 1 \* GB3 </w:instrText>
            </w:r>
            <w:r>
              <w:rPr>
                <w:rFonts w:ascii="黑体" w:hAnsi="黑体" w:eastAsia="黑体"/>
                <w:b/>
              </w:rPr>
              <w:fldChar w:fldCharType="separate"/>
            </w:r>
            <w:r>
              <w:rPr>
                <w:rFonts w:hint="eastAsia" w:ascii="黑体" w:hAnsi="黑体" w:eastAsia="黑体"/>
                <w:b/>
              </w:rPr>
              <w:t>①</w:t>
            </w:r>
            <w:r>
              <w:rPr>
                <w:rFonts w:ascii="黑体" w:hAnsi="黑体" w:eastAsia="黑体"/>
                <w:b/>
              </w:rPr>
              <w:fldChar w:fldCharType="end"/>
            </w:r>
            <w:r>
              <w:rPr>
                <w:rFonts w:hint="eastAsia" w:ascii="黑体" w:hAnsi="黑体" w:eastAsia="黑体"/>
                <w:b/>
              </w:rPr>
              <w:t>任职期间主持省级以上科研项目</w:t>
            </w:r>
            <w:r>
              <w:rPr>
                <w:rFonts w:ascii="黑体" w:hAnsi="黑体" w:eastAsia="黑体"/>
                <w:b/>
              </w:rPr>
              <w:t>4</w:t>
            </w:r>
            <w:r>
              <w:rPr>
                <w:rFonts w:hint="eastAsia" w:ascii="黑体" w:hAnsi="黑体" w:eastAsia="黑体"/>
                <w:b/>
              </w:rPr>
              <w:t>项：</w:t>
            </w:r>
            <w:r>
              <w:rPr>
                <w:rFonts w:hint="eastAsia"/>
              </w:rPr>
              <w:t>其中海南省重点研发计划软课题</w:t>
            </w:r>
            <w:r>
              <w:t>1</w:t>
            </w:r>
            <w:r>
              <w:rPr>
                <w:rFonts w:hint="eastAsia"/>
              </w:rPr>
              <w:t>项、海南省自然基金课题</w:t>
            </w:r>
            <w:r>
              <w:t>1</w:t>
            </w:r>
            <w:r>
              <w:rPr>
                <w:rFonts w:hint="eastAsia"/>
              </w:rPr>
              <w:t>项、海南省哲学社会科学规划项目</w:t>
            </w:r>
            <w:r>
              <w:t>1</w:t>
            </w:r>
            <w:r>
              <w:rPr>
                <w:rFonts w:hint="eastAsia"/>
              </w:rPr>
              <w:t>项、</w:t>
            </w:r>
            <w:r>
              <w:rPr>
                <w:rFonts w:hint="eastAsia"/>
                <w:szCs w:val="21"/>
              </w:rPr>
              <w:t>海南省哲学社会科学重点研究基地课题</w:t>
            </w:r>
            <w:r>
              <w:rPr>
                <w:szCs w:val="21"/>
              </w:rPr>
              <w:t>1</w:t>
            </w:r>
            <w:r>
              <w:rPr>
                <w:rFonts w:hint="eastAsia"/>
                <w:szCs w:val="21"/>
              </w:rPr>
              <w:t>项；</w:t>
            </w:r>
            <w:r>
              <w:rPr>
                <w:rFonts w:hint="eastAsia"/>
              </w:rPr>
              <w:t>哈尔滨工程大学委托</w:t>
            </w:r>
            <w:r>
              <w:t>1</w:t>
            </w:r>
            <w:r>
              <w:rPr>
                <w:rFonts w:hint="eastAsia"/>
              </w:rPr>
              <w:t>项（横向）</w:t>
            </w:r>
            <w:r>
              <w:rPr>
                <w:rFonts w:hint="eastAsia"/>
                <w:szCs w:val="21"/>
              </w:rPr>
              <w:t>。</w:t>
            </w:r>
          </w:p>
          <w:p>
            <w:pPr>
              <w:widowControl/>
              <w:jc w:val="left"/>
              <w:rPr>
                <w:rFonts w:ascii="黑体" w:hAnsi="黑体" w:eastAsia="黑体"/>
                <w:b/>
                <w:sz w:val="24"/>
                <w:szCs w:val="24"/>
              </w:rPr>
            </w:pPr>
            <w:r>
              <w:rPr>
                <w:rFonts w:ascii="黑体" w:hAnsi="黑体" w:eastAsia="黑体"/>
                <w:b/>
                <w:kern w:val="0"/>
                <w:sz w:val="24"/>
                <w:szCs w:val="24"/>
              </w:rPr>
              <w:fldChar w:fldCharType="begin"/>
            </w:r>
            <w:r>
              <w:rPr>
                <w:rFonts w:ascii="黑体" w:hAnsi="黑体" w:eastAsia="黑体"/>
                <w:b/>
                <w:kern w:val="0"/>
                <w:sz w:val="24"/>
                <w:szCs w:val="24"/>
              </w:rPr>
              <w:instrText xml:space="preserve"> = 2 \* GB3 </w:instrText>
            </w:r>
            <w:r>
              <w:rPr>
                <w:rFonts w:ascii="黑体" w:hAnsi="黑体" w:eastAsia="黑体"/>
                <w:b/>
                <w:kern w:val="0"/>
                <w:sz w:val="24"/>
                <w:szCs w:val="24"/>
              </w:rPr>
              <w:fldChar w:fldCharType="separate"/>
            </w:r>
            <w:r>
              <w:rPr>
                <w:rFonts w:hint="eastAsia" w:ascii="黑体" w:hAnsi="黑体" w:eastAsia="黑体"/>
                <w:b/>
                <w:kern w:val="0"/>
                <w:sz w:val="24"/>
                <w:szCs w:val="24"/>
              </w:rPr>
              <w:t>②</w:t>
            </w:r>
            <w:r>
              <w:rPr>
                <w:rFonts w:ascii="黑体" w:hAnsi="黑体" w:eastAsia="黑体"/>
                <w:b/>
                <w:kern w:val="0"/>
                <w:sz w:val="24"/>
                <w:szCs w:val="24"/>
              </w:rPr>
              <w:fldChar w:fldCharType="end"/>
            </w:r>
            <w:r>
              <w:rPr>
                <w:rFonts w:hint="eastAsia" w:ascii="黑体" w:hAnsi="黑体" w:eastAsia="黑体"/>
                <w:b/>
                <w:kern w:val="0"/>
                <w:sz w:val="24"/>
                <w:szCs w:val="24"/>
              </w:rPr>
              <w:t>发表论文</w:t>
            </w:r>
            <w:r>
              <w:rPr>
                <w:rFonts w:ascii="黑体" w:hAnsi="黑体" w:eastAsia="黑体"/>
                <w:b/>
                <w:sz w:val="24"/>
                <w:szCs w:val="24"/>
              </w:rPr>
              <w:t>12</w:t>
            </w:r>
            <w:r>
              <w:rPr>
                <w:rFonts w:hint="eastAsia" w:ascii="黑体" w:hAnsi="黑体" w:eastAsia="黑体"/>
                <w:b/>
                <w:sz w:val="24"/>
                <w:szCs w:val="24"/>
              </w:rPr>
              <w:t>篇</w:t>
            </w:r>
            <w:r>
              <w:rPr>
                <w:rFonts w:ascii="黑体" w:hAnsi="黑体" w:eastAsia="黑体"/>
                <w:b/>
                <w:sz w:val="24"/>
                <w:szCs w:val="24"/>
              </w:rPr>
              <w:t>:</w:t>
            </w:r>
            <w:r>
              <w:rPr>
                <w:rFonts w:ascii="黑体" w:hAnsi="黑体" w:eastAsia="黑体"/>
                <w:b/>
                <w:kern w:val="0"/>
                <w:sz w:val="24"/>
                <w:szCs w:val="24"/>
              </w:rPr>
              <w:t>B</w:t>
            </w:r>
            <w:r>
              <w:rPr>
                <w:rFonts w:hint="eastAsia" w:ascii="黑体" w:hAnsi="黑体" w:eastAsia="黑体"/>
                <w:b/>
                <w:kern w:val="0"/>
                <w:sz w:val="24"/>
                <w:szCs w:val="24"/>
              </w:rPr>
              <w:t>类</w:t>
            </w:r>
            <w:r>
              <w:rPr>
                <w:rFonts w:ascii="黑体" w:hAnsi="黑体" w:eastAsia="黑体"/>
                <w:b/>
                <w:kern w:val="0"/>
                <w:sz w:val="24"/>
                <w:szCs w:val="24"/>
              </w:rPr>
              <w:t>5</w:t>
            </w:r>
            <w:r>
              <w:rPr>
                <w:rFonts w:hint="eastAsia" w:ascii="黑体" w:hAnsi="黑体" w:eastAsia="黑体"/>
                <w:b/>
                <w:kern w:val="0"/>
                <w:sz w:val="24"/>
                <w:szCs w:val="24"/>
              </w:rPr>
              <w:t>篇、</w:t>
            </w:r>
            <w:r>
              <w:rPr>
                <w:rFonts w:ascii="黑体" w:hAnsi="黑体" w:eastAsia="黑体"/>
                <w:b/>
                <w:kern w:val="0"/>
                <w:sz w:val="24"/>
                <w:szCs w:val="24"/>
              </w:rPr>
              <w:t>C</w:t>
            </w:r>
            <w:r>
              <w:rPr>
                <w:rFonts w:hint="eastAsia" w:ascii="黑体" w:hAnsi="黑体" w:eastAsia="黑体"/>
                <w:b/>
                <w:kern w:val="0"/>
                <w:sz w:val="24"/>
                <w:szCs w:val="24"/>
              </w:rPr>
              <w:t>类</w:t>
            </w:r>
            <w:r>
              <w:rPr>
                <w:rFonts w:ascii="黑体" w:hAnsi="黑体" w:eastAsia="黑体"/>
                <w:b/>
                <w:kern w:val="0"/>
                <w:sz w:val="24"/>
                <w:szCs w:val="24"/>
              </w:rPr>
              <w:t>1</w:t>
            </w:r>
            <w:r>
              <w:rPr>
                <w:rFonts w:hint="eastAsia" w:ascii="黑体" w:hAnsi="黑体" w:eastAsia="黑体"/>
                <w:b/>
                <w:kern w:val="0"/>
                <w:sz w:val="24"/>
                <w:szCs w:val="24"/>
              </w:rPr>
              <w:t>篇、</w:t>
            </w:r>
            <w:r>
              <w:rPr>
                <w:rFonts w:ascii="黑体" w:hAnsi="黑体" w:eastAsia="黑体"/>
                <w:b/>
                <w:sz w:val="24"/>
                <w:szCs w:val="24"/>
              </w:rPr>
              <w:t>D</w:t>
            </w:r>
            <w:r>
              <w:rPr>
                <w:rFonts w:hint="eastAsia" w:ascii="黑体" w:hAnsi="黑体" w:eastAsia="黑体"/>
                <w:b/>
                <w:sz w:val="24"/>
                <w:szCs w:val="24"/>
              </w:rPr>
              <w:t>类</w:t>
            </w:r>
            <w:r>
              <w:rPr>
                <w:rFonts w:ascii="黑体" w:hAnsi="黑体" w:eastAsia="黑体"/>
                <w:b/>
                <w:sz w:val="24"/>
                <w:szCs w:val="24"/>
              </w:rPr>
              <w:t>6</w:t>
            </w:r>
            <w:r>
              <w:rPr>
                <w:rFonts w:hint="eastAsia" w:ascii="黑体" w:hAnsi="黑体" w:eastAsia="黑体"/>
                <w:b/>
                <w:sz w:val="24"/>
                <w:szCs w:val="24"/>
              </w:rPr>
              <w:t>篇</w:t>
            </w:r>
            <w:r>
              <w:rPr>
                <w:rFonts w:ascii="黑体" w:hAnsi="黑体" w:eastAsia="黑体"/>
                <w:b/>
                <w:kern w:val="0"/>
                <w:sz w:val="24"/>
                <w:szCs w:val="24"/>
              </w:rPr>
              <w:t>,</w:t>
            </w:r>
            <w:r>
              <w:rPr>
                <w:rFonts w:hint="eastAsia" w:ascii="黑体" w:hAnsi="黑体" w:eastAsia="黑体"/>
                <w:b/>
                <w:sz w:val="24"/>
                <w:szCs w:val="24"/>
              </w:rPr>
              <w:t>人大复印资料全文转载</w:t>
            </w:r>
            <w:r>
              <w:rPr>
                <w:rFonts w:ascii="黑体" w:hAnsi="黑体" w:eastAsia="黑体"/>
                <w:b/>
                <w:sz w:val="24"/>
                <w:szCs w:val="24"/>
              </w:rPr>
              <w:t>3</w:t>
            </w:r>
            <w:r>
              <w:rPr>
                <w:rFonts w:hint="eastAsia" w:ascii="黑体" w:hAnsi="黑体" w:eastAsia="黑体"/>
                <w:b/>
                <w:sz w:val="24"/>
                <w:szCs w:val="24"/>
              </w:rPr>
              <w:t>篇，中国社会科学文摘论点转载</w:t>
            </w:r>
            <w:r>
              <w:rPr>
                <w:rFonts w:ascii="黑体" w:hAnsi="黑体" w:eastAsia="黑体"/>
                <w:b/>
                <w:sz w:val="24"/>
                <w:szCs w:val="24"/>
              </w:rPr>
              <w:t>1</w:t>
            </w:r>
            <w:r>
              <w:rPr>
                <w:rFonts w:hint="eastAsia" w:ascii="黑体" w:hAnsi="黑体" w:eastAsia="黑体"/>
                <w:b/>
                <w:sz w:val="24"/>
                <w:szCs w:val="24"/>
              </w:rPr>
              <w:t>篇。</w:t>
            </w:r>
          </w:p>
          <w:p>
            <w:pPr>
              <w:pStyle w:val="5"/>
              <w:shd w:val="clear" w:color="auto" w:fill="FFFFFF"/>
              <w:ind w:firstLine="482" w:firstLineChars="200"/>
              <w:rPr>
                <w:rFonts w:cs="Arial"/>
                <w:color w:val="000000"/>
                <w:szCs w:val="21"/>
              </w:rPr>
            </w:pPr>
            <w:r>
              <w:rPr>
                <w:rFonts w:hint="eastAsia" w:ascii="黑体" w:hAnsi="黑体" w:eastAsia="黑体"/>
                <w:b/>
                <w:szCs w:val="24"/>
              </w:rPr>
              <w:t>（</w:t>
            </w:r>
            <w:r>
              <w:rPr>
                <w:rFonts w:ascii="黑体" w:hAnsi="黑体" w:eastAsia="黑体"/>
                <w:b/>
                <w:szCs w:val="24"/>
              </w:rPr>
              <w:t>2</w:t>
            </w:r>
            <w:r>
              <w:rPr>
                <w:rFonts w:hint="eastAsia" w:ascii="黑体" w:hAnsi="黑体" w:eastAsia="黑体"/>
                <w:b/>
                <w:szCs w:val="24"/>
              </w:rPr>
              <w:t>）</w:t>
            </w:r>
            <w:r>
              <w:rPr>
                <w:rFonts w:hint="eastAsia" w:ascii="黑体" w:hAnsi="黑体" w:eastAsia="黑体" w:cs="Arial"/>
                <w:b/>
                <w:color w:val="000000"/>
                <w:szCs w:val="21"/>
              </w:rPr>
              <w:t>任选条件：</w:t>
            </w:r>
            <w:r>
              <w:rPr>
                <w:rFonts w:ascii="黑体" w:hAnsi="黑体" w:eastAsia="黑体" w:cs="Arial"/>
                <w:b/>
                <w:color w:val="000000"/>
                <w:szCs w:val="21"/>
              </w:rPr>
              <w:fldChar w:fldCharType="begin"/>
            </w:r>
            <w:r>
              <w:rPr>
                <w:rFonts w:ascii="黑体" w:hAnsi="黑体" w:eastAsia="黑体" w:cs="Arial"/>
                <w:b/>
                <w:color w:val="000000"/>
                <w:szCs w:val="21"/>
              </w:rPr>
              <w:instrText xml:space="preserve"> = 2 \* GB3 </w:instrText>
            </w:r>
            <w:r>
              <w:rPr>
                <w:rFonts w:ascii="黑体" w:hAnsi="黑体" w:eastAsia="黑体" w:cs="Arial"/>
                <w:b/>
                <w:color w:val="000000"/>
                <w:szCs w:val="21"/>
              </w:rPr>
              <w:fldChar w:fldCharType="separate"/>
            </w:r>
            <w:r>
              <w:rPr>
                <w:rFonts w:hint="eastAsia" w:ascii="黑体" w:hAnsi="黑体" w:eastAsia="黑体" w:cs="Arial"/>
                <w:b/>
                <w:color w:val="000000"/>
                <w:szCs w:val="21"/>
              </w:rPr>
              <w:t>②</w:t>
            </w:r>
            <w:r>
              <w:rPr>
                <w:rFonts w:ascii="黑体" w:hAnsi="黑体" w:eastAsia="黑体" w:cs="Arial"/>
                <w:b/>
                <w:color w:val="000000"/>
                <w:szCs w:val="21"/>
              </w:rPr>
              <w:fldChar w:fldCharType="end"/>
            </w:r>
            <w:r>
              <w:rPr>
                <w:rFonts w:hint="eastAsia" w:ascii="黑体" w:hAnsi="黑体" w:eastAsia="黑体" w:cs="Arial"/>
                <w:b/>
                <w:color w:val="000000"/>
                <w:szCs w:val="21"/>
              </w:rPr>
              <w:t>省社会科学优秀成果三等奖</w:t>
            </w:r>
            <w:r>
              <w:rPr>
                <w:rFonts w:ascii="黑体" w:hAnsi="黑体" w:eastAsia="黑体" w:cs="Arial"/>
                <w:b/>
                <w:color w:val="000000"/>
                <w:szCs w:val="21"/>
              </w:rPr>
              <w:t>1</w:t>
            </w:r>
            <w:r>
              <w:rPr>
                <w:rFonts w:hint="eastAsia" w:ascii="黑体" w:hAnsi="黑体" w:eastAsia="黑体" w:cs="Arial"/>
                <w:b/>
                <w:color w:val="000000"/>
                <w:szCs w:val="21"/>
              </w:rPr>
              <w:t>项</w:t>
            </w:r>
            <w:r>
              <w:rPr>
                <w:rFonts w:ascii="黑体" w:hAnsi="黑体" w:eastAsia="黑体" w:cs="Arial"/>
                <w:b/>
                <w:color w:val="000000"/>
                <w:szCs w:val="21"/>
              </w:rPr>
              <w:t>(</w:t>
            </w:r>
            <w:r>
              <w:rPr>
                <w:rFonts w:hint="eastAsia" w:ascii="黑体" w:hAnsi="黑体" w:eastAsia="黑体" w:cs="Arial"/>
                <w:b/>
                <w:color w:val="000000"/>
                <w:szCs w:val="21"/>
              </w:rPr>
              <w:t>唯一作者）；⑤获</w:t>
            </w:r>
            <w:r>
              <w:rPr>
                <w:rFonts w:hint="eastAsia" w:ascii="黑体" w:hAnsi="黑体" w:eastAsia="黑体" w:cs="Arial"/>
                <w:b/>
                <w:color w:val="000000"/>
                <w:szCs w:val="21"/>
                <w:lang w:eastAsia="zh-CN"/>
              </w:rPr>
              <w:t>省级</w:t>
            </w:r>
            <w:bookmarkStart w:id="0" w:name="_GoBack"/>
            <w:bookmarkEnd w:id="0"/>
            <w:r>
              <w:rPr>
                <w:rFonts w:hint="eastAsia" w:ascii="黑体" w:hAnsi="黑体" w:eastAsia="黑体" w:cs="Arial"/>
                <w:b/>
                <w:color w:val="000000"/>
                <w:szCs w:val="21"/>
              </w:rPr>
              <w:t>政府部门采纳研究报告</w:t>
            </w:r>
            <w:r>
              <w:rPr>
                <w:rFonts w:ascii="黑体" w:hAnsi="黑体" w:eastAsia="黑体" w:cs="Arial"/>
                <w:b/>
                <w:color w:val="000000"/>
                <w:szCs w:val="21"/>
              </w:rPr>
              <w:t>1</w:t>
            </w:r>
            <w:r>
              <w:rPr>
                <w:rFonts w:hint="eastAsia" w:ascii="黑体" w:hAnsi="黑体" w:eastAsia="黑体" w:cs="Arial"/>
                <w:b/>
                <w:color w:val="000000"/>
                <w:szCs w:val="21"/>
              </w:rPr>
              <w:t>篇；</w:t>
            </w:r>
          </w:p>
          <w:p>
            <w:pPr>
              <w:pStyle w:val="5"/>
              <w:shd w:val="clear" w:color="auto" w:fill="FFFFFF"/>
              <w:ind w:firstLine="420" w:firstLineChars="200"/>
              <w:rPr>
                <w:color w:val="000000"/>
                <w:sz w:val="21"/>
                <w:szCs w:val="21"/>
                <w:shd w:val="clear" w:color="auto" w:fill="FFFFFF"/>
              </w:rPr>
            </w:pPr>
            <w:r>
              <w:rPr>
                <w:rFonts w:hint="eastAsia"/>
                <w:sz w:val="21"/>
                <w:szCs w:val="21"/>
              </w:rPr>
              <w:t>在科研工作上，厚积薄发、潜心研究，另获得第二届服务中央决策优秀论文提名奖等社会奖项</w:t>
            </w:r>
            <w:r>
              <w:rPr>
                <w:sz w:val="21"/>
                <w:szCs w:val="21"/>
              </w:rPr>
              <w:t>3</w:t>
            </w:r>
            <w:r>
              <w:rPr>
                <w:rFonts w:hint="eastAsia"/>
                <w:sz w:val="21"/>
                <w:szCs w:val="21"/>
              </w:rPr>
              <w:t>项；提交研究报告</w:t>
            </w:r>
            <w:r>
              <w:rPr>
                <w:sz w:val="21"/>
                <w:szCs w:val="21"/>
              </w:rPr>
              <w:t>10</w:t>
            </w:r>
            <w:r>
              <w:rPr>
                <w:rFonts w:hint="eastAsia"/>
                <w:sz w:val="21"/>
                <w:szCs w:val="21"/>
              </w:rPr>
              <w:t>余份；</w:t>
            </w:r>
            <w:r>
              <w:rPr>
                <w:rFonts w:hint="eastAsia"/>
                <w:color w:val="000000"/>
                <w:sz w:val="21"/>
                <w:szCs w:val="21"/>
                <w:shd w:val="clear" w:color="auto" w:fill="FFFFFF"/>
              </w:rPr>
              <w:t>多次参加国际会议、高端论坛，发表会议论文</w:t>
            </w:r>
            <w:r>
              <w:rPr>
                <w:color w:val="000000"/>
                <w:sz w:val="21"/>
                <w:szCs w:val="21"/>
                <w:shd w:val="clear" w:color="auto" w:fill="FFFFFF"/>
              </w:rPr>
              <w:t>20</w:t>
            </w:r>
            <w:r>
              <w:rPr>
                <w:rFonts w:hint="eastAsia"/>
                <w:color w:val="000000"/>
                <w:sz w:val="21"/>
                <w:szCs w:val="21"/>
                <w:shd w:val="clear" w:color="auto" w:fill="FFFFFF"/>
              </w:rPr>
              <w:t>余篇。</w:t>
            </w:r>
          </w:p>
          <w:p>
            <w:pPr>
              <w:pStyle w:val="5"/>
              <w:shd w:val="clear" w:color="auto" w:fill="FFFFFF"/>
              <w:ind w:firstLine="482" w:firstLineChars="200"/>
              <w:rPr>
                <w:sz w:val="21"/>
                <w:szCs w:val="21"/>
              </w:rPr>
            </w:pPr>
            <w:r>
              <w:rPr>
                <w:rFonts w:hint="eastAsia" w:ascii="黑体" w:hAnsi="黑体" w:eastAsia="黑体"/>
                <w:b/>
                <w:szCs w:val="24"/>
              </w:rPr>
              <w:t>五、社会服务工作方面：</w:t>
            </w:r>
            <w:r>
              <w:rPr>
                <w:rFonts w:hint="eastAsia"/>
                <w:sz w:val="21"/>
                <w:szCs w:val="21"/>
              </w:rPr>
              <w:t>兼任海师大特区经济与社会发展研究中心执行主任、管理科学研究中心执行主任，海南师范大学海上丝绸之路研究院特聘研究员、中国特色自由贸易港研究中心特聘研究员，在发挥学校智库作用、服务社会方面具有较大社会影响；注重双师实践，兼任海南博士协会讲师团成员、多家企业董事、顾问，多家媒体政论、财经评论员。</w:t>
            </w:r>
          </w:p>
          <w:p>
            <w:pPr>
              <w:rPr>
                <w:rFonts w:ascii="黑体" w:hAnsi="黑体" w:eastAsia="黑体"/>
                <w:b/>
                <w:sz w:val="24"/>
                <w:szCs w:val="24"/>
              </w:rPr>
            </w:pPr>
            <w:r>
              <w:rPr>
                <w:rFonts w:hint="eastAsia" w:ascii="黑体" w:hAnsi="黑体" w:eastAsia="黑体"/>
                <w:b/>
                <w:sz w:val="24"/>
                <w:szCs w:val="24"/>
              </w:rPr>
              <w:t>本人承诺：所提供的个人信息和证明材料真实准确，对因提供有关信息、证件不实或违反有关规定造成的后果，责任自负。</w:t>
            </w:r>
          </w:p>
          <w:p>
            <w:pPr>
              <w:pStyle w:val="5"/>
              <w:shd w:val="clear" w:color="auto" w:fill="FFFFFF"/>
              <w:ind w:firstLine="480" w:firstLineChars="200"/>
            </w:pPr>
            <w:r>
              <w:t xml:space="preserve">                                      </w:t>
            </w:r>
          </w:p>
          <w:p>
            <w:pPr>
              <w:pStyle w:val="5"/>
              <w:shd w:val="clear" w:color="auto" w:fill="FFFFFF"/>
              <w:ind w:firstLine="4920" w:firstLineChars="2050"/>
              <w:rPr>
                <w:rFonts w:ascii="楷体_GB2312" w:hAnsi="Arial" w:eastAsia="楷体_GB2312" w:cs="Arial"/>
                <w:szCs w:val="24"/>
              </w:rPr>
            </w:pPr>
            <w:r>
              <w:rPr>
                <w:rFonts w:hint="eastAsia"/>
              </w:rPr>
              <w:t>签名：</w:t>
            </w:r>
            <w:r>
              <w:t xml:space="preserve">             2018 </w:t>
            </w:r>
            <w:r>
              <w:rPr>
                <w:rFonts w:hint="eastAsia"/>
              </w:rPr>
              <w:t>年</w:t>
            </w:r>
            <w:r>
              <w:t>11</w:t>
            </w:r>
            <w:r>
              <w:rPr>
                <w:rFonts w:hint="eastAsia"/>
              </w:rPr>
              <w:t>月</w:t>
            </w:r>
            <w:r>
              <w:t xml:space="preserve">5 </w:t>
            </w:r>
            <w:r>
              <w:rPr>
                <w:rFonts w:hint="eastAsia"/>
              </w:rPr>
              <w:t>日</w:t>
            </w:r>
          </w:p>
        </w:tc>
      </w:tr>
    </w:tbl>
    <w:p/>
    <w:tbl>
      <w:tblPr>
        <w:tblStyle w:val="7"/>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cs="Arial"/>
                <w:color w:val="000000"/>
                <w:kern w:val="0"/>
                <w:szCs w:val="21"/>
              </w:rPr>
            </w:pPr>
          </w:p>
          <w:p>
            <w:pPr>
              <w:widowControl/>
              <w:ind w:firstLine="420" w:firstLineChars="200"/>
              <w:rPr>
                <w:rFonts w:ascii="宋体" w:cs="Arial"/>
                <w:color w:val="000000"/>
                <w:kern w:val="0"/>
                <w:szCs w:val="21"/>
              </w:rPr>
            </w:pPr>
            <w:r>
              <w:rPr>
                <w:rFonts w:hint="eastAsia" w:ascii="宋体" w:hAnsi="宋体" w:cs="Arial"/>
                <w:color w:val="000000"/>
                <w:kern w:val="0"/>
                <w:szCs w:val="21"/>
              </w:rPr>
              <w:t>经鉴定审核，</w:t>
            </w:r>
            <w:r>
              <w:rPr>
                <w:rFonts w:ascii="宋体" w:hAnsi="宋体" w:cs="Arial"/>
                <w:color w:val="000000"/>
                <w:kern w:val="0"/>
                <w:szCs w:val="21"/>
                <w:u w:val="single"/>
              </w:rPr>
              <w:t xml:space="preserve">        </w:t>
            </w:r>
            <w:r>
              <w:rPr>
                <w:rFonts w:hint="eastAsia" w:ascii="宋体" w:hAnsi="宋体" w:cs="Arial"/>
                <w:color w:val="000000"/>
                <w:kern w:val="0"/>
                <w:szCs w:val="21"/>
              </w:rPr>
              <w:t>同志的申报材料真实完整，并经</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日至</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日公示无异议，同意推荐其参评</w:t>
            </w:r>
            <w:r>
              <w:rPr>
                <w:rFonts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cs="Arial"/>
                <w:color w:val="000000"/>
                <w:kern w:val="0"/>
                <w:szCs w:val="21"/>
              </w:rPr>
            </w:pPr>
          </w:p>
          <w:p>
            <w:pPr>
              <w:widowControl/>
              <w:ind w:firstLine="420" w:firstLineChars="200"/>
              <w:rPr>
                <w:rFonts w:ascii="宋体" w:cs="Arial"/>
                <w:color w:val="000000"/>
                <w:kern w:val="0"/>
                <w:szCs w:val="21"/>
              </w:rPr>
            </w:pPr>
          </w:p>
          <w:p>
            <w:pPr>
              <w:widowControl/>
              <w:jc w:val="center"/>
              <w:rPr>
                <w:rFonts w:ascii="宋体" w:cs="Arial"/>
                <w:color w:val="000000"/>
                <w:kern w:val="0"/>
                <w:szCs w:val="21"/>
              </w:rPr>
            </w:pPr>
          </w:p>
          <w:p>
            <w:pPr>
              <w:widowControl/>
              <w:jc w:val="center"/>
              <w:rPr>
                <w:rFonts w:ascii="宋体" w:cs="Arial"/>
                <w:color w:val="000000"/>
                <w:kern w:val="0"/>
                <w:szCs w:val="21"/>
              </w:rPr>
            </w:pPr>
            <w:r>
              <w:rPr>
                <w:rFonts w:hint="eastAsia" w:ascii="宋体" w:hAnsi="宋体" w:cs="Arial"/>
                <w:color w:val="000000"/>
                <w:kern w:val="0"/>
                <w:szCs w:val="21"/>
              </w:rPr>
              <w:t>材料审核人：</w:t>
            </w:r>
            <w:r>
              <w:rPr>
                <w:rFonts w:ascii="宋体" w:hAnsi="宋体" w:cs="Arial"/>
                <w:color w:val="000000"/>
                <w:kern w:val="0"/>
                <w:szCs w:val="21"/>
              </w:rPr>
              <w:t xml:space="preserve">              </w:t>
            </w:r>
            <w:r>
              <w:rPr>
                <w:rFonts w:hint="eastAsia" w:ascii="宋体" w:hAnsi="宋体" w:cs="Arial"/>
                <w:color w:val="000000"/>
                <w:kern w:val="0"/>
                <w:szCs w:val="21"/>
              </w:rPr>
              <w:t>学院院长签字（盖章）：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1</w:t>
            </w:r>
            <w:r>
              <w:rPr>
                <w:rFonts w:hint="eastAsia" w:ascii="宋体" w:hAnsi="宋体" w:cs="Arial"/>
                <w:color w:val="000000"/>
                <w:kern w:val="0"/>
                <w:szCs w:val="21"/>
              </w:rPr>
              <w:t>名称：</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2</w:t>
            </w:r>
            <w:r>
              <w:rPr>
                <w:rFonts w:hint="eastAsia" w:ascii="宋体" w:hAnsi="宋体" w:cs="Arial"/>
                <w:color w:val="000000"/>
                <w:kern w:val="0"/>
                <w:szCs w:val="21"/>
              </w:rPr>
              <w:t>名称：</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同意</w:t>
            </w:r>
            <w:r>
              <w:rPr>
                <w:rFonts w:ascii="宋体" w:hAnsi="宋体" w:cs="Arial"/>
                <w:color w:val="000000"/>
                <w:kern w:val="0"/>
                <w:szCs w:val="21"/>
              </w:rPr>
              <w:t xml:space="preserve">    </w:t>
            </w:r>
            <w:r>
              <w:rPr>
                <w:rFonts w:hint="eastAsia" w:ascii="宋体" w:hAnsi="宋体" w:cs="Arial"/>
                <w:color w:val="000000"/>
                <w:kern w:val="0"/>
                <w:szCs w:val="21"/>
              </w:rPr>
              <w:t>票，不同意</w:t>
            </w:r>
            <w:r>
              <w:rPr>
                <w:rFonts w:ascii="宋体" w:hAnsi="宋体" w:cs="Arial"/>
                <w:color w:val="000000"/>
                <w:kern w:val="0"/>
                <w:szCs w:val="21"/>
              </w:rPr>
              <w:t xml:space="preserve">    </w:t>
            </w:r>
            <w:r>
              <w:rPr>
                <w:rFonts w:hint="eastAsia" w:ascii="宋体" w:hAnsi="宋体" w:cs="Arial"/>
                <w:color w:val="000000"/>
                <w:kern w:val="0"/>
                <w:szCs w:val="21"/>
              </w:rPr>
              <w:t>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rPr>
                <w:kern w:val="0"/>
              </w:rPr>
            </w:pPr>
            <w:r>
              <w:rPr>
                <w:rFonts w:hint="eastAsia"/>
                <w:kern w:val="0"/>
              </w:rPr>
              <w:t>审</w:t>
            </w:r>
            <w:r>
              <w:rPr>
                <w:kern w:val="0"/>
              </w:rPr>
              <w:t xml:space="preserve"> </w:t>
            </w:r>
            <w:r>
              <w:rPr>
                <w:rFonts w:hint="eastAsia"/>
                <w:kern w:val="0"/>
              </w:rPr>
              <w:t>核</w:t>
            </w:r>
            <w:r>
              <w:rPr>
                <w:kern w:val="0"/>
              </w:rPr>
              <w:t xml:space="preserve"> </w:t>
            </w:r>
            <w:r>
              <w:rPr>
                <w:rFonts w:hint="eastAsia"/>
                <w:kern w:val="0"/>
              </w:rPr>
              <w:t>人：</w:t>
            </w:r>
            <w:r>
              <w:rPr>
                <w:kern w:val="0"/>
              </w:rPr>
              <w:t xml:space="preserve">                          </w:t>
            </w:r>
            <w:r>
              <w:rPr>
                <w:rFonts w:hint="eastAsia"/>
                <w:kern w:val="0"/>
              </w:rPr>
              <w:t>负责人：</w:t>
            </w:r>
            <w:r>
              <w:rPr>
                <w:kern w:val="0"/>
              </w:rPr>
              <w:t xml:space="preserve">                         </w:t>
            </w:r>
            <w:r>
              <w:rPr>
                <w:rFonts w:hint="eastAsia"/>
                <w:kern w:val="0"/>
              </w:rPr>
              <w:t>（加盖单位公章）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kern w:val="0"/>
              </w:rPr>
              <w:t xml:space="preserve">      </w:t>
            </w:r>
            <w:r>
              <w:rPr>
                <w:kern w:val="0"/>
                <w:u w:val="single"/>
              </w:rPr>
              <w:t xml:space="preserve">             </w:t>
            </w:r>
            <w:r>
              <w:rPr>
                <w:rFonts w:hint="eastAsia"/>
                <w:kern w:val="0"/>
              </w:rPr>
              <w:t>学科评议组组长签名：</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pStyle w:val="12"/>
              <w:rPr>
                <w:kern w:val="0"/>
              </w:rPr>
            </w:pPr>
          </w:p>
          <w:p>
            <w:pPr>
              <w:widowControl/>
              <w:spacing w:line="520" w:lineRule="atLeast"/>
              <w:ind w:right="840"/>
              <w:jc w:val="left"/>
              <w:rPr>
                <w:rFonts w:ascii="宋体" w:cs="Arial"/>
                <w:color w:val="000000"/>
                <w:kern w:val="0"/>
                <w:szCs w:val="21"/>
              </w:rPr>
            </w:pPr>
            <w:r>
              <w:rPr>
                <w:rFonts w:hint="eastAsia" w:ascii="宋体" w:hAnsi="宋体" w:cs="Arial"/>
                <w:color w:val="000000"/>
                <w:kern w:val="0"/>
                <w:szCs w:val="21"/>
              </w:rPr>
              <w:t>专家签名：</w:t>
            </w:r>
            <w:r>
              <w:rPr>
                <w:rFonts w:ascii="宋体" w:hAnsi="宋体" w:cs="Arial"/>
                <w:color w:val="000000"/>
                <w:kern w:val="0"/>
                <w:szCs w:val="21"/>
              </w:rPr>
              <w:t xml:space="preserve">                                                            </w:t>
            </w:r>
            <w:r>
              <w:rPr>
                <w:rFonts w:hint="eastAsia" w:ascii="宋体" w:hAnsi="宋体" w:cs="Arial"/>
                <w:color w:val="000000"/>
                <w:kern w:val="0"/>
                <w:szCs w:val="21"/>
              </w:rPr>
              <w:t>日期：</w:t>
            </w:r>
          </w:p>
          <w:p>
            <w:pPr>
              <w:widowControl/>
              <w:spacing w:line="520" w:lineRule="atLeast"/>
              <w:ind w:right="840"/>
              <w:jc w:val="left"/>
              <w:rPr>
                <w:rFonts w:ascii="宋体" w:cs="Arial"/>
                <w:color w:val="000000"/>
                <w:kern w:val="0"/>
                <w:szCs w:val="21"/>
              </w:rPr>
            </w:pPr>
          </w:p>
        </w:tc>
      </w:tr>
    </w:tbl>
    <w:p/>
    <w:p>
      <w:pPr>
        <w:jc w:val="center"/>
        <w:rPr>
          <w:rFonts w:eastAsia="黑体"/>
          <w:sz w:val="44"/>
        </w:rPr>
      </w:pPr>
      <w:r>
        <w:rPr>
          <w:rFonts w:hint="eastAsia" w:eastAsia="黑体"/>
          <w:sz w:val="44"/>
        </w:rPr>
        <w:t>评</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批</w:t>
      </w:r>
      <w:r>
        <w:rPr>
          <w:rFonts w:eastAsia="黑体"/>
          <w:sz w:val="44"/>
        </w:rPr>
        <w:t xml:space="preserve">  </w:t>
      </w:r>
      <w:r>
        <w:rPr>
          <w:rFonts w:hint="eastAsia" w:eastAsia="黑体"/>
          <w:sz w:val="44"/>
        </w:rPr>
        <w:t>意</w:t>
      </w:r>
      <w:r>
        <w:rPr>
          <w:rFonts w:eastAsia="黑体"/>
          <w:sz w:val="44"/>
        </w:rPr>
        <w:t xml:space="preserve">  </w:t>
      </w:r>
      <w:r>
        <w:rPr>
          <w:rFonts w:hint="eastAsia" w:eastAsia="黑体"/>
          <w:sz w:val="44"/>
        </w:rPr>
        <w:t>见</w:t>
      </w:r>
    </w:p>
    <w:tbl>
      <w:tblPr>
        <w:tblStyle w:val="7"/>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审</w:t>
            </w:r>
            <w:r>
              <w:rPr>
                <w:rFonts w:ascii="宋体" w:hAnsi="宋体"/>
                <w:szCs w:val="21"/>
              </w:rPr>
              <w:t xml:space="preserve">  </w:t>
            </w:r>
            <w:r>
              <w:rPr>
                <w:rFonts w:hint="eastAsia" w:ascii="宋体" w:hAnsi="宋体"/>
                <w:szCs w:val="21"/>
              </w:rPr>
              <w:t>组</w:t>
            </w:r>
            <w:r>
              <w:rPr>
                <w:rFonts w:ascii="宋体" w:hAnsi="宋体"/>
                <w:szCs w:val="21"/>
              </w:rPr>
              <w:t xml:space="preserve">  </w:t>
            </w:r>
            <w:r>
              <w:rPr>
                <w:rFonts w:hint="eastAsia" w:ascii="宋体" w:hAnsi="宋体"/>
                <w:szCs w:val="21"/>
              </w:rPr>
              <w:t>织</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1239" w:type="dxa"/>
            <w:vAlign w:val="center"/>
          </w:tcPr>
          <w:p>
            <w:pPr>
              <w:jc w:val="center"/>
              <w:rPr>
                <w:rFonts w:ascii="宋体"/>
                <w:szCs w:val="21"/>
              </w:rPr>
            </w:pPr>
            <w:r>
              <w:rPr>
                <w:rFonts w:hint="eastAsia" w:ascii="宋体" w:hAnsi="宋体"/>
                <w:szCs w:val="21"/>
              </w:rPr>
              <w:t>总人数</w:t>
            </w:r>
          </w:p>
        </w:tc>
        <w:tc>
          <w:tcPr>
            <w:tcW w:w="1239" w:type="dxa"/>
            <w:vAlign w:val="center"/>
          </w:tcPr>
          <w:p>
            <w:pPr>
              <w:jc w:val="center"/>
              <w:rPr>
                <w:rFonts w:ascii="宋体"/>
                <w:szCs w:val="21"/>
              </w:rPr>
            </w:pPr>
            <w:r>
              <w:rPr>
                <w:rFonts w:hint="eastAsia" w:ascii="宋体" w:hAnsi="宋体"/>
                <w:szCs w:val="21"/>
              </w:rPr>
              <w:t>参加人数</w:t>
            </w:r>
          </w:p>
        </w:tc>
        <w:tc>
          <w:tcPr>
            <w:tcW w:w="4956" w:type="dxa"/>
            <w:gridSpan w:val="4"/>
            <w:vAlign w:val="center"/>
          </w:tcPr>
          <w:p>
            <w:pPr>
              <w:ind w:firstLine="420" w:firstLineChars="200"/>
              <w:jc w:val="center"/>
              <w:rPr>
                <w:rFonts w:ascii="宋体"/>
                <w:szCs w:val="21"/>
              </w:rPr>
            </w:pPr>
            <w:r>
              <w:rPr>
                <w:rFonts w:hint="eastAsia" w:ascii="宋体" w:hAnsi="宋体"/>
                <w:szCs w:val="21"/>
              </w:rPr>
              <w:t>表</w:t>
            </w:r>
            <w:r>
              <w:rPr>
                <w:rFonts w:ascii="宋体" w:hAnsi="宋体"/>
                <w:szCs w:val="21"/>
              </w:rPr>
              <w:t xml:space="preserve">  </w:t>
            </w:r>
            <w:r>
              <w:rPr>
                <w:rFonts w:hint="eastAsia" w:ascii="宋体" w:hAnsi="宋体"/>
                <w:szCs w:val="21"/>
              </w:rPr>
              <w:t>决</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1239" w:type="dxa"/>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1239" w:type="dxa"/>
          </w:tcPr>
          <w:p>
            <w:pPr>
              <w:jc w:val="center"/>
              <w:rPr>
                <w:rFonts w:ascii="宋体"/>
                <w:sz w:val="18"/>
              </w:rPr>
            </w:pPr>
          </w:p>
        </w:tc>
        <w:tc>
          <w:tcPr>
            <w:tcW w:w="1239" w:type="dxa"/>
          </w:tcPr>
          <w:p>
            <w:pPr>
              <w:jc w:val="center"/>
              <w:rPr>
                <w:rFonts w:ascii="宋体"/>
                <w:sz w:val="44"/>
              </w:rPr>
            </w:pPr>
          </w:p>
        </w:tc>
        <w:tc>
          <w:tcPr>
            <w:tcW w:w="1239" w:type="dxa"/>
            <w:vAlign w:val="center"/>
          </w:tcPr>
          <w:p>
            <w:pPr>
              <w:jc w:val="center"/>
              <w:rPr>
                <w:rFonts w:ascii="宋体"/>
                <w:szCs w:val="21"/>
              </w:rPr>
            </w:pPr>
            <w:r>
              <w:rPr>
                <w:rFonts w:hint="eastAsia" w:ascii="宋体" w:hAnsi="宋体"/>
                <w:szCs w:val="21"/>
              </w:rPr>
              <w:t>赞成人数</w:t>
            </w:r>
          </w:p>
        </w:tc>
        <w:tc>
          <w:tcPr>
            <w:tcW w:w="1239" w:type="dxa"/>
            <w:vAlign w:val="center"/>
          </w:tcPr>
          <w:p>
            <w:pPr>
              <w:jc w:val="center"/>
              <w:rPr>
                <w:rFonts w:ascii="宋体"/>
                <w:szCs w:val="21"/>
              </w:rPr>
            </w:pPr>
          </w:p>
        </w:tc>
        <w:tc>
          <w:tcPr>
            <w:tcW w:w="1239" w:type="dxa"/>
            <w:vAlign w:val="center"/>
          </w:tcPr>
          <w:p>
            <w:pPr>
              <w:jc w:val="center"/>
              <w:rPr>
                <w:rFonts w:ascii="宋体"/>
                <w:szCs w:val="21"/>
              </w:rPr>
            </w:pPr>
            <w:r>
              <w:rPr>
                <w:rFonts w:hint="eastAsia" w:ascii="宋体" w:hAnsi="宋体"/>
                <w:szCs w:val="21"/>
              </w:rPr>
              <w:t>反对人数</w:t>
            </w:r>
          </w:p>
        </w:tc>
        <w:tc>
          <w:tcPr>
            <w:tcW w:w="1239" w:type="dxa"/>
          </w:tcPr>
          <w:p>
            <w:pPr>
              <w:jc w:val="center"/>
              <w:rPr>
                <w:rFonts w:ascii="宋体"/>
                <w:sz w:val="44"/>
              </w:rPr>
            </w:pPr>
          </w:p>
        </w:tc>
        <w:tc>
          <w:tcPr>
            <w:tcW w:w="1239" w:type="dxa"/>
          </w:tcPr>
          <w:p>
            <w:pPr>
              <w:jc w:val="center"/>
              <w:rPr>
                <w:rFonts w:asci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ind w:firstLine="180" w:firstLineChars="100"/>
              <w:rPr>
                <w:rFonts w:ascii="宋体"/>
                <w:sz w:val="18"/>
              </w:rPr>
            </w:pPr>
          </w:p>
          <w:p>
            <w:pPr>
              <w:ind w:firstLine="210" w:firstLineChars="100"/>
              <w:rPr>
                <w:rFonts w:ascii="宋体"/>
                <w:szCs w:val="21"/>
              </w:rPr>
            </w:pPr>
            <w:r>
              <w:rPr>
                <w:rFonts w:hint="eastAsia" w:ascii="宋体" w:hAnsi="宋体"/>
                <w:szCs w:val="21"/>
              </w:rPr>
              <w:t>评委会</w:t>
            </w:r>
            <w:r>
              <w:rPr>
                <w:rFonts w:ascii="宋体" w:hAnsi="宋体"/>
                <w:szCs w:val="21"/>
              </w:rPr>
              <w:t xml:space="preserve">                                           </w:t>
            </w:r>
            <w:r>
              <w:rPr>
                <w:rFonts w:hint="eastAsia" w:ascii="宋体" w:hAnsi="宋体"/>
                <w:szCs w:val="21"/>
              </w:rPr>
              <w:t>评审机构</w:t>
            </w:r>
          </w:p>
          <w:p>
            <w:pPr>
              <w:ind w:firstLine="210" w:firstLineChars="100"/>
              <w:rPr>
                <w:rFonts w:ascii="宋体"/>
                <w:szCs w:val="21"/>
              </w:rPr>
            </w:pPr>
            <w:r>
              <w:rPr>
                <w:rFonts w:hint="eastAsia" w:ascii="宋体" w:hAnsi="宋体"/>
                <w:szCs w:val="21"/>
              </w:rPr>
              <w:t>主任签字：</w:t>
            </w: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示</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Cs w:val="21"/>
              </w:rPr>
            </w:pP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jc w:val="cente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校</w:t>
            </w:r>
            <w:r>
              <w:rPr>
                <w:rFonts w:ascii="宋体" w:hAnsi="宋体"/>
                <w:szCs w:val="21"/>
              </w:rPr>
              <w:t xml:space="preserve">  </w:t>
            </w:r>
            <w:r>
              <w:rPr>
                <w:rFonts w:hint="eastAsia" w:ascii="宋体" w:hAnsi="宋体"/>
                <w:szCs w:val="21"/>
              </w:rPr>
              <w:t>核</w:t>
            </w:r>
            <w:r>
              <w:rPr>
                <w:rFonts w:ascii="宋体" w:hAnsi="宋体"/>
                <w:szCs w:val="21"/>
              </w:rPr>
              <w:t xml:space="preserve">  </w:t>
            </w:r>
            <w:r>
              <w:rPr>
                <w:rFonts w:hint="eastAsia" w:ascii="宋体" w:hAnsi="宋体"/>
                <w:szCs w:val="21"/>
              </w:rPr>
              <w:t>准</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ind w:firstLine="6195" w:firstLineChars="2950"/>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章</w:t>
            </w:r>
          </w:p>
          <w:p>
            <w:pPr>
              <w:ind w:firstLine="420" w:firstLineChars="200"/>
              <w:rPr>
                <w:rFonts w:ascii="宋体"/>
                <w:sz w:val="18"/>
              </w:rPr>
            </w:pPr>
            <w:r>
              <w:rPr>
                <w:rFonts w:hint="eastAsia" w:ascii="宋体" w:hAnsi="宋体"/>
                <w:szCs w:val="21"/>
              </w:rPr>
              <w:t>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lang w:val="zh-CN"/>
      </w:rPr>
      <w:t xml:space="preserve"> </w:t>
    </w:r>
    <w:r>
      <w:rPr>
        <w:b/>
      </w:rPr>
      <w:fldChar w:fldCharType="begin"/>
    </w:r>
    <w:r>
      <w:rPr>
        <w:b/>
      </w:rPr>
      <w:instrText xml:space="preserve">PAGE</w:instrText>
    </w:r>
    <w:r>
      <w:rPr>
        <w:b/>
      </w:rPr>
      <w:fldChar w:fldCharType="separate"/>
    </w:r>
    <w:r>
      <w:rPr>
        <w:b/>
      </w:rPr>
      <w:t>7</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6B"/>
    <w:rsid w:val="000043C0"/>
    <w:rsid w:val="000126F8"/>
    <w:rsid w:val="00013191"/>
    <w:rsid w:val="00016D23"/>
    <w:rsid w:val="0002075C"/>
    <w:rsid w:val="00024587"/>
    <w:rsid w:val="00031A0E"/>
    <w:rsid w:val="000326B8"/>
    <w:rsid w:val="00033000"/>
    <w:rsid w:val="000407B4"/>
    <w:rsid w:val="0004297F"/>
    <w:rsid w:val="000443BF"/>
    <w:rsid w:val="00050B41"/>
    <w:rsid w:val="0005245C"/>
    <w:rsid w:val="000544C7"/>
    <w:rsid w:val="00056848"/>
    <w:rsid w:val="000752C4"/>
    <w:rsid w:val="0007579D"/>
    <w:rsid w:val="000835E5"/>
    <w:rsid w:val="00086C19"/>
    <w:rsid w:val="00087EDC"/>
    <w:rsid w:val="00090772"/>
    <w:rsid w:val="00091D39"/>
    <w:rsid w:val="00093E8E"/>
    <w:rsid w:val="00094DC3"/>
    <w:rsid w:val="000A1C4F"/>
    <w:rsid w:val="000A53B5"/>
    <w:rsid w:val="000A5859"/>
    <w:rsid w:val="000B0DDD"/>
    <w:rsid w:val="000B0DED"/>
    <w:rsid w:val="000B29F3"/>
    <w:rsid w:val="000B5BC8"/>
    <w:rsid w:val="000B6185"/>
    <w:rsid w:val="000B6A78"/>
    <w:rsid w:val="000B7E3F"/>
    <w:rsid w:val="000C6028"/>
    <w:rsid w:val="000C7246"/>
    <w:rsid w:val="000E1FCC"/>
    <w:rsid w:val="000E378B"/>
    <w:rsid w:val="000E39CD"/>
    <w:rsid w:val="000E75CC"/>
    <w:rsid w:val="000E777B"/>
    <w:rsid w:val="000E783A"/>
    <w:rsid w:val="000F1BE9"/>
    <w:rsid w:val="000F2B39"/>
    <w:rsid w:val="000F472A"/>
    <w:rsid w:val="00100FCC"/>
    <w:rsid w:val="001034FB"/>
    <w:rsid w:val="00106765"/>
    <w:rsid w:val="00110033"/>
    <w:rsid w:val="00112FD5"/>
    <w:rsid w:val="00115293"/>
    <w:rsid w:val="00121F04"/>
    <w:rsid w:val="00122B0E"/>
    <w:rsid w:val="00123022"/>
    <w:rsid w:val="0012343B"/>
    <w:rsid w:val="0012492D"/>
    <w:rsid w:val="0012740F"/>
    <w:rsid w:val="0012753C"/>
    <w:rsid w:val="00133CED"/>
    <w:rsid w:val="00133E7E"/>
    <w:rsid w:val="00136A29"/>
    <w:rsid w:val="00136E7A"/>
    <w:rsid w:val="00137A3C"/>
    <w:rsid w:val="00141305"/>
    <w:rsid w:val="0015001B"/>
    <w:rsid w:val="0015034F"/>
    <w:rsid w:val="00152D09"/>
    <w:rsid w:val="00152FE0"/>
    <w:rsid w:val="00153EDB"/>
    <w:rsid w:val="001606C4"/>
    <w:rsid w:val="00163F01"/>
    <w:rsid w:val="00170661"/>
    <w:rsid w:val="00170777"/>
    <w:rsid w:val="00170EEF"/>
    <w:rsid w:val="00171343"/>
    <w:rsid w:val="0017304E"/>
    <w:rsid w:val="00173E72"/>
    <w:rsid w:val="001809FE"/>
    <w:rsid w:val="00183EB1"/>
    <w:rsid w:val="001877D9"/>
    <w:rsid w:val="0019042D"/>
    <w:rsid w:val="00192A61"/>
    <w:rsid w:val="001937B4"/>
    <w:rsid w:val="00195A89"/>
    <w:rsid w:val="001A0CCB"/>
    <w:rsid w:val="001A2B37"/>
    <w:rsid w:val="001B35A0"/>
    <w:rsid w:val="001B734C"/>
    <w:rsid w:val="001D2597"/>
    <w:rsid w:val="001D2D5A"/>
    <w:rsid w:val="001D4D29"/>
    <w:rsid w:val="001E1E38"/>
    <w:rsid w:val="001E6E87"/>
    <w:rsid w:val="001F77EF"/>
    <w:rsid w:val="002040B5"/>
    <w:rsid w:val="0020552D"/>
    <w:rsid w:val="0020601A"/>
    <w:rsid w:val="00211798"/>
    <w:rsid w:val="002147C0"/>
    <w:rsid w:val="00217D7A"/>
    <w:rsid w:val="002203D2"/>
    <w:rsid w:val="00226AC5"/>
    <w:rsid w:val="002270A7"/>
    <w:rsid w:val="0023307F"/>
    <w:rsid w:val="002333DB"/>
    <w:rsid w:val="00234F29"/>
    <w:rsid w:val="00235F38"/>
    <w:rsid w:val="00241AB8"/>
    <w:rsid w:val="0024647B"/>
    <w:rsid w:val="00267FED"/>
    <w:rsid w:val="00271356"/>
    <w:rsid w:val="00277A6D"/>
    <w:rsid w:val="00280E84"/>
    <w:rsid w:val="002859E6"/>
    <w:rsid w:val="00292570"/>
    <w:rsid w:val="002B465A"/>
    <w:rsid w:val="002C2E4D"/>
    <w:rsid w:val="002C7440"/>
    <w:rsid w:val="002C780E"/>
    <w:rsid w:val="002C7E7B"/>
    <w:rsid w:val="002E2CFA"/>
    <w:rsid w:val="002E42F6"/>
    <w:rsid w:val="002E4C03"/>
    <w:rsid w:val="002F1314"/>
    <w:rsid w:val="002F161C"/>
    <w:rsid w:val="002F1EC4"/>
    <w:rsid w:val="002F3BF2"/>
    <w:rsid w:val="0030140F"/>
    <w:rsid w:val="0030530E"/>
    <w:rsid w:val="00310931"/>
    <w:rsid w:val="00314EE7"/>
    <w:rsid w:val="00322F70"/>
    <w:rsid w:val="00324272"/>
    <w:rsid w:val="003259AC"/>
    <w:rsid w:val="0033126B"/>
    <w:rsid w:val="00334016"/>
    <w:rsid w:val="0033420A"/>
    <w:rsid w:val="00337766"/>
    <w:rsid w:val="003379E3"/>
    <w:rsid w:val="00340662"/>
    <w:rsid w:val="00342996"/>
    <w:rsid w:val="00342D04"/>
    <w:rsid w:val="00345CE6"/>
    <w:rsid w:val="00346758"/>
    <w:rsid w:val="003517CD"/>
    <w:rsid w:val="00352B68"/>
    <w:rsid w:val="00353FFB"/>
    <w:rsid w:val="003541A5"/>
    <w:rsid w:val="0036206F"/>
    <w:rsid w:val="0036248B"/>
    <w:rsid w:val="003664D1"/>
    <w:rsid w:val="0036654D"/>
    <w:rsid w:val="0037197C"/>
    <w:rsid w:val="00373CDF"/>
    <w:rsid w:val="00382AFB"/>
    <w:rsid w:val="00384C68"/>
    <w:rsid w:val="003903AA"/>
    <w:rsid w:val="003915E7"/>
    <w:rsid w:val="0039728B"/>
    <w:rsid w:val="003A2C82"/>
    <w:rsid w:val="003A2D3A"/>
    <w:rsid w:val="003A39A2"/>
    <w:rsid w:val="003A5393"/>
    <w:rsid w:val="003B2A3F"/>
    <w:rsid w:val="003B3178"/>
    <w:rsid w:val="003B39B7"/>
    <w:rsid w:val="003B5BA5"/>
    <w:rsid w:val="003C56A7"/>
    <w:rsid w:val="003C6F7B"/>
    <w:rsid w:val="003D60B1"/>
    <w:rsid w:val="003D6C2A"/>
    <w:rsid w:val="003F0FDE"/>
    <w:rsid w:val="00410217"/>
    <w:rsid w:val="00413D18"/>
    <w:rsid w:val="00415DD1"/>
    <w:rsid w:val="00424D1B"/>
    <w:rsid w:val="00431F22"/>
    <w:rsid w:val="00434759"/>
    <w:rsid w:val="00441771"/>
    <w:rsid w:val="0044183E"/>
    <w:rsid w:val="00455996"/>
    <w:rsid w:val="004632E2"/>
    <w:rsid w:val="00463B0B"/>
    <w:rsid w:val="004652E3"/>
    <w:rsid w:val="00477CC6"/>
    <w:rsid w:val="00481C0E"/>
    <w:rsid w:val="00482BC1"/>
    <w:rsid w:val="00490140"/>
    <w:rsid w:val="00492E46"/>
    <w:rsid w:val="00493FB8"/>
    <w:rsid w:val="00494E22"/>
    <w:rsid w:val="004A575F"/>
    <w:rsid w:val="004A5BBD"/>
    <w:rsid w:val="004A6D8E"/>
    <w:rsid w:val="004A7015"/>
    <w:rsid w:val="004A72D4"/>
    <w:rsid w:val="004A7AE8"/>
    <w:rsid w:val="004B0450"/>
    <w:rsid w:val="004B1270"/>
    <w:rsid w:val="004B1AFD"/>
    <w:rsid w:val="004B1C13"/>
    <w:rsid w:val="004B5F72"/>
    <w:rsid w:val="004C07D2"/>
    <w:rsid w:val="004C206F"/>
    <w:rsid w:val="004C6A04"/>
    <w:rsid w:val="004D081B"/>
    <w:rsid w:val="004D2310"/>
    <w:rsid w:val="004E5AF5"/>
    <w:rsid w:val="004E6F61"/>
    <w:rsid w:val="004F0FE1"/>
    <w:rsid w:val="004F21A1"/>
    <w:rsid w:val="004F41B3"/>
    <w:rsid w:val="004F556C"/>
    <w:rsid w:val="00501DE0"/>
    <w:rsid w:val="00503328"/>
    <w:rsid w:val="005101E8"/>
    <w:rsid w:val="0052054E"/>
    <w:rsid w:val="00523D26"/>
    <w:rsid w:val="00530F15"/>
    <w:rsid w:val="005403F8"/>
    <w:rsid w:val="005411EF"/>
    <w:rsid w:val="00546D31"/>
    <w:rsid w:val="00566FE2"/>
    <w:rsid w:val="00576142"/>
    <w:rsid w:val="005764C2"/>
    <w:rsid w:val="00583E93"/>
    <w:rsid w:val="00586605"/>
    <w:rsid w:val="005870EE"/>
    <w:rsid w:val="00587F6F"/>
    <w:rsid w:val="00591E3B"/>
    <w:rsid w:val="00592A61"/>
    <w:rsid w:val="00596BA1"/>
    <w:rsid w:val="005977DC"/>
    <w:rsid w:val="005B1C50"/>
    <w:rsid w:val="005B40CA"/>
    <w:rsid w:val="005B7915"/>
    <w:rsid w:val="005C5808"/>
    <w:rsid w:val="005C73F3"/>
    <w:rsid w:val="005D2FEF"/>
    <w:rsid w:val="005E06B1"/>
    <w:rsid w:val="005E12B5"/>
    <w:rsid w:val="005E13BF"/>
    <w:rsid w:val="005E3440"/>
    <w:rsid w:val="005E58F4"/>
    <w:rsid w:val="005E694B"/>
    <w:rsid w:val="005E6D00"/>
    <w:rsid w:val="005F68D3"/>
    <w:rsid w:val="005F7353"/>
    <w:rsid w:val="005F7EDE"/>
    <w:rsid w:val="00607D1E"/>
    <w:rsid w:val="00613998"/>
    <w:rsid w:val="00621961"/>
    <w:rsid w:val="0062199F"/>
    <w:rsid w:val="00623BB8"/>
    <w:rsid w:val="006260DD"/>
    <w:rsid w:val="00630315"/>
    <w:rsid w:val="006429E9"/>
    <w:rsid w:val="00644D7C"/>
    <w:rsid w:val="00647D66"/>
    <w:rsid w:val="00661D38"/>
    <w:rsid w:val="00661F91"/>
    <w:rsid w:val="00666857"/>
    <w:rsid w:val="00670AC9"/>
    <w:rsid w:val="00685262"/>
    <w:rsid w:val="006900D0"/>
    <w:rsid w:val="00690D02"/>
    <w:rsid w:val="00691EF6"/>
    <w:rsid w:val="006A4B56"/>
    <w:rsid w:val="006B173D"/>
    <w:rsid w:val="006C48D8"/>
    <w:rsid w:val="006C6682"/>
    <w:rsid w:val="006C6FF9"/>
    <w:rsid w:val="006C79B9"/>
    <w:rsid w:val="006E2AF2"/>
    <w:rsid w:val="006E5989"/>
    <w:rsid w:val="006E7E68"/>
    <w:rsid w:val="006F3923"/>
    <w:rsid w:val="007000EF"/>
    <w:rsid w:val="00700A1B"/>
    <w:rsid w:val="007031A9"/>
    <w:rsid w:val="007313BA"/>
    <w:rsid w:val="00732990"/>
    <w:rsid w:val="00733E8A"/>
    <w:rsid w:val="00734128"/>
    <w:rsid w:val="007355DB"/>
    <w:rsid w:val="00737E73"/>
    <w:rsid w:val="007415CC"/>
    <w:rsid w:val="00741F1A"/>
    <w:rsid w:val="007450C2"/>
    <w:rsid w:val="00746377"/>
    <w:rsid w:val="007724EB"/>
    <w:rsid w:val="00772874"/>
    <w:rsid w:val="007824BA"/>
    <w:rsid w:val="00782DF4"/>
    <w:rsid w:val="007844D6"/>
    <w:rsid w:val="00784742"/>
    <w:rsid w:val="00786B06"/>
    <w:rsid w:val="00792C72"/>
    <w:rsid w:val="00793B1E"/>
    <w:rsid w:val="00793EDC"/>
    <w:rsid w:val="007A6787"/>
    <w:rsid w:val="007B15AC"/>
    <w:rsid w:val="007C0014"/>
    <w:rsid w:val="007C3CDF"/>
    <w:rsid w:val="007C58B6"/>
    <w:rsid w:val="007D0D2D"/>
    <w:rsid w:val="007D3A11"/>
    <w:rsid w:val="007E362D"/>
    <w:rsid w:val="007E3E5D"/>
    <w:rsid w:val="007E62B9"/>
    <w:rsid w:val="007E6C53"/>
    <w:rsid w:val="007E7FD3"/>
    <w:rsid w:val="007F17FA"/>
    <w:rsid w:val="007F2A95"/>
    <w:rsid w:val="007F445E"/>
    <w:rsid w:val="007F54C8"/>
    <w:rsid w:val="00801572"/>
    <w:rsid w:val="00802673"/>
    <w:rsid w:val="008121CE"/>
    <w:rsid w:val="00816454"/>
    <w:rsid w:val="008269F0"/>
    <w:rsid w:val="00826A66"/>
    <w:rsid w:val="00830327"/>
    <w:rsid w:val="00830D73"/>
    <w:rsid w:val="00833AA5"/>
    <w:rsid w:val="00840364"/>
    <w:rsid w:val="00843A9B"/>
    <w:rsid w:val="0084494B"/>
    <w:rsid w:val="00845827"/>
    <w:rsid w:val="0084628F"/>
    <w:rsid w:val="00857BDD"/>
    <w:rsid w:val="00857C5C"/>
    <w:rsid w:val="008609BD"/>
    <w:rsid w:val="00863249"/>
    <w:rsid w:val="00867374"/>
    <w:rsid w:val="008678EB"/>
    <w:rsid w:val="00872E0F"/>
    <w:rsid w:val="00875A7F"/>
    <w:rsid w:val="008764C0"/>
    <w:rsid w:val="00876F0D"/>
    <w:rsid w:val="00882519"/>
    <w:rsid w:val="0088275D"/>
    <w:rsid w:val="00884C59"/>
    <w:rsid w:val="008851A2"/>
    <w:rsid w:val="00887C20"/>
    <w:rsid w:val="00891450"/>
    <w:rsid w:val="00892262"/>
    <w:rsid w:val="0089698F"/>
    <w:rsid w:val="008A02E9"/>
    <w:rsid w:val="008A3B9D"/>
    <w:rsid w:val="008B1134"/>
    <w:rsid w:val="008B20ED"/>
    <w:rsid w:val="008B4063"/>
    <w:rsid w:val="008B5E5E"/>
    <w:rsid w:val="008C17E2"/>
    <w:rsid w:val="008C4C0F"/>
    <w:rsid w:val="008C5DAC"/>
    <w:rsid w:val="008D6B01"/>
    <w:rsid w:val="008D7681"/>
    <w:rsid w:val="008E2B98"/>
    <w:rsid w:val="008E3E9D"/>
    <w:rsid w:val="008E430C"/>
    <w:rsid w:val="008E52EE"/>
    <w:rsid w:val="008E6FA8"/>
    <w:rsid w:val="008F3FE0"/>
    <w:rsid w:val="008F771F"/>
    <w:rsid w:val="00900639"/>
    <w:rsid w:val="009044F9"/>
    <w:rsid w:val="0091229A"/>
    <w:rsid w:val="00912A23"/>
    <w:rsid w:val="009207A1"/>
    <w:rsid w:val="0092146D"/>
    <w:rsid w:val="0093603B"/>
    <w:rsid w:val="009369A5"/>
    <w:rsid w:val="00945DED"/>
    <w:rsid w:val="00951D8B"/>
    <w:rsid w:val="009528B0"/>
    <w:rsid w:val="00956FEE"/>
    <w:rsid w:val="0096239C"/>
    <w:rsid w:val="009624BB"/>
    <w:rsid w:val="00962F66"/>
    <w:rsid w:val="00963E0C"/>
    <w:rsid w:val="00966CB0"/>
    <w:rsid w:val="00967876"/>
    <w:rsid w:val="009704B7"/>
    <w:rsid w:val="009904A2"/>
    <w:rsid w:val="0099548A"/>
    <w:rsid w:val="009A79F6"/>
    <w:rsid w:val="009B196B"/>
    <w:rsid w:val="009C1D12"/>
    <w:rsid w:val="009C1F06"/>
    <w:rsid w:val="009C6143"/>
    <w:rsid w:val="009E64C8"/>
    <w:rsid w:val="009F0486"/>
    <w:rsid w:val="00A03435"/>
    <w:rsid w:val="00A041F2"/>
    <w:rsid w:val="00A12F14"/>
    <w:rsid w:val="00A1420C"/>
    <w:rsid w:val="00A221C6"/>
    <w:rsid w:val="00A223BF"/>
    <w:rsid w:val="00A268B2"/>
    <w:rsid w:val="00A301C4"/>
    <w:rsid w:val="00A30D25"/>
    <w:rsid w:val="00A31D77"/>
    <w:rsid w:val="00A350AA"/>
    <w:rsid w:val="00A3797D"/>
    <w:rsid w:val="00A43C74"/>
    <w:rsid w:val="00A51E9E"/>
    <w:rsid w:val="00A56F93"/>
    <w:rsid w:val="00A600A4"/>
    <w:rsid w:val="00A65B63"/>
    <w:rsid w:val="00A65C6A"/>
    <w:rsid w:val="00A7742E"/>
    <w:rsid w:val="00A80622"/>
    <w:rsid w:val="00A80B1E"/>
    <w:rsid w:val="00A844EE"/>
    <w:rsid w:val="00A8549E"/>
    <w:rsid w:val="00A90FA7"/>
    <w:rsid w:val="00AA24E1"/>
    <w:rsid w:val="00AA3873"/>
    <w:rsid w:val="00AB3AE1"/>
    <w:rsid w:val="00AB70FD"/>
    <w:rsid w:val="00AC54A4"/>
    <w:rsid w:val="00AC6D30"/>
    <w:rsid w:val="00AD5CCC"/>
    <w:rsid w:val="00AD6A71"/>
    <w:rsid w:val="00AF024E"/>
    <w:rsid w:val="00AF0A70"/>
    <w:rsid w:val="00AF2742"/>
    <w:rsid w:val="00AF445F"/>
    <w:rsid w:val="00AF778F"/>
    <w:rsid w:val="00B00B6F"/>
    <w:rsid w:val="00B02994"/>
    <w:rsid w:val="00B07F41"/>
    <w:rsid w:val="00B11877"/>
    <w:rsid w:val="00B11CC7"/>
    <w:rsid w:val="00B16465"/>
    <w:rsid w:val="00B1657C"/>
    <w:rsid w:val="00B22E22"/>
    <w:rsid w:val="00B32415"/>
    <w:rsid w:val="00B325A0"/>
    <w:rsid w:val="00B32E7C"/>
    <w:rsid w:val="00B53E09"/>
    <w:rsid w:val="00B570D8"/>
    <w:rsid w:val="00B66FDF"/>
    <w:rsid w:val="00B7709D"/>
    <w:rsid w:val="00B80284"/>
    <w:rsid w:val="00B82843"/>
    <w:rsid w:val="00B93FEF"/>
    <w:rsid w:val="00B95FD5"/>
    <w:rsid w:val="00BA5FD3"/>
    <w:rsid w:val="00BA646C"/>
    <w:rsid w:val="00BA64F6"/>
    <w:rsid w:val="00BA657A"/>
    <w:rsid w:val="00BA781C"/>
    <w:rsid w:val="00BB3897"/>
    <w:rsid w:val="00BC0852"/>
    <w:rsid w:val="00BC5AA5"/>
    <w:rsid w:val="00BD1A32"/>
    <w:rsid w:val="00BD4B0F"/>
    <w:rsid w:val="00BD4E90"/>
    <w:rsid w:val="00BD7158"/>
    <w:rsid w:val="00BD7785"/>
    <w:rsid w:val="00BE543B"/>
    <w:rsid w:val="00BE6194"/>
    <w:rsid w:val="00C008D8"/>
    <w:rsid w:val="00C0165A"/>
    <w:rsid w:val="00C01A95"/>
    <w:rsid w:val="00C02276"/>
    <w:rsid w:val="00C10CCD"/>
    <w:rsid w:val="00C14F66"/>
    <w:rsid w:val="00C2088E"/>
    <w:rsid w:val="00C26CF5"/>
    <w:rsid w:val="00C53D86"/>
    <w:rsid w:val="00C57249"/>
    <w:rsid w:val="00C77711"/>
    <w:rsid w:val="00C84DD7"/>
    <w:rsid w:val="00C93F4E"/>
    <w:rsid w:val="00C96100"/>
    <w:rsid w:val="00CB1F99"/>
    <w:rsid w:val="00CD42FF"/>
    <w:rsid w:val="00CD7981"/>
    <w:rsid w:val="00CE5585"/>
    <w:rsid w:val="00CF53FC"/>
    <w:rsid w:val="00D07F95"/>
    <w:rsid w:val="00D10A6E"/>
    <w:rsid w:val="00D20B34"/>
    <w:rsid w:val="00D3090F"/>
    <w:rsid w:val="00D3574E"/>
    <w:rsid w:val="00D36A37"/>
    <w:rsid w:val="00D37087"/>
    <w:rsid w:val="00D3748A"/>
    <w:rsid w:val="00D416C2"/>
    <w:rsid w:val="00D41CF0"/>
    <w:rsid w:val="00D45FD0"/>
    <w:rsid w:val="00D50913"/>
    <w:rsid w:val="00D55969"/>
    <w:rsid w:val="00D56B1B"/>
    <w:rsid w:val="00D631B1"/>
    <w:rsid w:val="00D66B57"/>
    <w:rsid w:val="00D67904"/>
    <w:rsid w:val="00D7430B"/>
    <w:rsid w:val="00D774BE"/>
    <w:rsid w:val="00D81A01"/>
    <w:rsid w:val="00D93A3F"/>
    <w:rsid w:val="00D97E64"/>
    <w:rsid w:val="00DA03CE"/>
    <w:rsid w:val="00DA3AD6"/>
    <w:rsid w:val="00DB02E4"/>
    <w:rsid w:val="00DC11A1"/>
    <w:rsid w:val="00DD0EB5"/>
    <w:rsid w:val="00DD11F6"/>
    <w:rsid w:val="00DD5F4F"/>
    <w:rsid w:val="00DD7968"/>
    <w:rsid w:val="00DE299B"/>
    <w:rsid w:val="00DF064C"/>
    <w:rsid w:val="00DF07A8"/>
    <w:rsid w:val="00DF758C"/>
    <w:rsid w:val="00E049E3"/>
    <w:rsid w:val="00E07849"/>
    <w:rsid w:val="00E122C5"/>
    <w:rsid w:val="00E14F82"/>
    <w:rsid w:val="00E206F2"/>
    <w:rsid w:val="00E25F66"/>
    <w:rsid w:val="00E30517"/>
    <w:rsid w:val="00E34386"/>
    <w:rsid w:val="00E34685"/>
    <w:rsid w:val="00E47251"/>
    <w:rsid w:val="00E65C58"/>
    <w:rsid w:val="00E66498"/>
    <w:rsid w:val="00E713EE"/>
    <w:rsid w:val="00E74E9D"/>
    <w:rsid w:val="00E94AAB"/>
    <w:rsid w:val="00E969F0"/>
    <w:rsid w:val="00EB1023"/>
    <w:rsid w:val="00EB2314"/>
    <w:rsid w:val="00EB6EA2"/>
    <w:rsid w:val="00EB755F"/>
    <w:rsid w:val="00EC2905"/>
    <w:rsid w:val="00ED30F2"/>
    <w:rsid w:val="00EE2F78"/>
    <w:rsid w:val="00EE3937"/>
    <w:rsid w:val="00EE5924"/>
    <w:rsid w:val="00EE60A6"/>
    <w:rsid w:val="00EE62F7"/>
    <w:rsid w:val="00EE65EC"/>
    <w:rsid w:val="00EE79DB"/>
    <w:rsid w:val="00EF4D47"/>
    <w:rsid w:val="00EF52EE"/>
    <w:rsid w:val="00F01D55"/>
    <w:rsid w:val="00F0353E"/>
    <w:rsid w:val="00F14C5B"/>
    <w:rsid w:val="00F2034E"/>
    <w:rsid w:val="00F246A5"/>
    <w:rsid w:val="00F310E3"/>
    <w:rsid w:val="00F340B5"/>
    <w:rsid w:val="00F41F44"/>
    <w:rsid w:val="00F45682"/>
    <w:rsid w:val="00F50D1D"/>
    <w:rsid w:val="00F521EB"/>
    <w:rsid w:val="00F537A3"/>
    <w:rsid w:val="00F56F3B"/>
    <w:rsid w:val="00F65886"/>
    <w:rsid w:val="00F65CAF"/>
    <w:rsid w:val="00F75973"/>
    <w:rsid w:val="00F75C38"/>
    <w:rsid w:val="00F82DFD"/>
    <w:rsid w:val="00F82F4C"/>
    <w:rsid w:val="00F832E6"/>
    <w:rsid w:val="00F841C6"/>
    <w:rsid w:val="00F8579D"/>
    <w:rsid w:val="00F86026"/>
    <w:rsid w:val="00F90461"/>
    <w:rsid w:val="00F905FF"/>
    <w:rsid w:val="00F93236"/>
    <w:rsid w:val="00F94BEF"/>
    <w:rsid w:val="00F96D2E"/>
    <w:rsid w:val="00FA017B"/>
    <w:rsid w:val="00FA12FE"/>
    <w:rsid w:val="00FA1AEE"/>
    <w:rsid w:val="00FA2D06"/>
    <w:rsid w:val="00FA4387"/>
    <w:rsid w:val="00FA5E24"/>
    <w:rsid w:val="00FB1933"/>
    <w:rsid w:val="00FB2850"/>
    <w:rsid w:val="00FB4DBA"/>
    <w:rsid w:val="00FD1FD4"/>
    <w:rsid w:val="00FD36DE"/>
    <w:rsid w:val="00FD3BA6"/>
    <w:rsid w:val="00FD5538"/>
    <w:rsid w:val="00FD5D67"/>
    <w:rsid w:val="00FF12B5"/>
    <w:rsid w:val="00FF54C9"/>
    <w:rsid w:val="00FF67AE"/>
    <w:rsid w:val="010206F2"/>
    <w:rsid w:val="02651803"/>
    <w:rsid w:val="06A71AC9"/>
    <w:rsid w:val="07161CE1"/>
    <w:rsid w:val="08A4027A"/>
    <w:rsid w:val="0AB81542"/>
    <w:rsid w:val="0ACA030B"/>
    <w:rsid w:val="0B964E9F"/>
    <w:rsid w:val="0E6654C4"/>
    <w:rsid w:val="0E942759"/>
    <w:rsid w:val="0EB10EF3"/>
    <w:rsid w:val="0F235C89"/>
    <w:rsid w:val="0FDA6AF2"/>
    <w:rsid w:val="11DD0F3D"/>
    <w:rsid w:val="147E1235"/>
    <w:rsid w:val="167B2305"/>
    <w:rsid w:val="17783611"/>
    <w:rsid w:val="17E52FD7"/>
    <w:rsid w:val="195175AF"/>
    <w:rsid w:val="198E26C2"/>
    <w:rsid w:val="19C83FFF"/>
    <w:rsid w:val="1E7E5B8B"/>
    <w:rsid w:val="2123545E"/>
    <w:rsid w:val="21716683"/>
    <w:rsid w:val="27F704F7"/>
    <w:rsid w:val="2DB557D5"/>
    <w:rsid w:val="2E0B15BD"/>
    <w:rsid w:val="2FB264E7"/>
    <w:rsid w:val="31E966CD"/>
    <w:rsid w:val="32945EE3"/>
    <w:rsid w:val="379A3313"/>
    <w:rsid w:val="38FF7754"/>
    <w:rsid w:val="3A5E3A75"/>
    <w:rsid w:val="3BF67856"/>
    <w:rsid w:val="3C1F3603"/>
    <w:rsid w:val="3DA95E75"/>
    <w:rsid w:val="3E166BB1"/>
    <w:rsid w:val="3EDA096A"/>
    <w:rsid w:val="41460F47"/>
    <w:rsid w:val="41C209EF"/>
    <w:rsid w:val="41CE3FC9"/>
    <w:rsid w:val="426A0A5B"/>
    <w:rsid w:val="44FC62D0"/>
    <w:rsid w:val="48447A28"/>
    <w:rsid w:val="4A0468D6"/>
    <w:rsid w:val="4B49584A"/>
    <w:rsid w:val="4B5878EE"/>
    <w:rsid w:val="4C5B39CD"/>
    <w:rsid w:val="4CAB2BA1"/>
    <w:rsid w:val="4EBD123B"/>
    <w:rsid w:val="4F664B2F"/>
    <w:rsid w:val="4FA61F55"/>
    <w:rsid w:val="51335170"/>
    <w:rsid w:val="5312025F"/>
    <w:rsid w:val="555C33AE"/>
    <w:rsid w:val="56731F31"/>
    <w:rsid w:val="574A668C"/>
    <w:rsid w:val="57BC3CAB"/>
    <w:rsid w:val="58E43632"/>
    <w:rsid w:val="59306553"/>
    <w:rsid w:val="5985346E"/>
    <w:rsid w:val="5A5E1AEA"/>
    <w:rsid w:val="5E402339"/>
    <w:rsid w:val="626F6AC6"/>
    <w:rsid w:val="65087DE7"/>
    <w:rsid w:val="6518092F"/>
    <w:rsid w:val="6565243C"/>
    <w:rsid w:val="656C1306"/>
    <w:rsid w:val="6847343C"/>
    <w:rsid w:val="69101604"/>
    <w:rsid w:val="69FC3976"/>
    <w:rsid w:val="6AF7455A"/>
    <w:rsid w:val="6DDA221D"/>
    <w:rsid w:val="705C3CF4"/>
    <w:rsid w:val="73D81021"/>
    <w:rsid w:val="74703F93"/>
    <w:rsid w:val="759D5099"/>
    <w:rsid w:val="75A4612D"/>
    <w:rsid w:val="76D55949"/>
    <w:rsid w:val="794F2440"/>
    <w:rsid w:val="7B3F7132"/>
    <w:rsid w:val="7D702285"/>
    <w:rsid w:val="7ED055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jc w:val="left"/>
    </w:pPr>
    <w:rPr>
      <w:rFonts w:ascii="宋体" w:hAnsi="宋体" w:cs="宋体"/>
      <w:kern w:val="0"/>
      <w:sz w:val="24"/>
    </w:r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Balloon Text Char"/>
    <w:basedOn w:val="6"/>
    <w:link w:val="2"/>
    <w:semiHidden/>
    <w:qFormat/>
    <w:locked/>
    <w:uiPriority w:val="99"/>
    <w:rPr>
      <w:rFonts w:cs="Times New Roman"/>
      <w:sz w:val="18"/>
      <w:szCs w:val="18"/>
    </w:rPr>
  </w:style>
  <w:style w:type="character" w:customStyle="1" w:styleId="10">
    <w:name w:val="Footer Char"/>
    <w:basedOn w:val="6"/>
    <w:link w:val="3"/>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52flin</Company>
  <Pages>12</Pages>
  <Words>1342</Words>
  <Characters>7655</Characters>
  <Lines>0</Lines>
  <Paragraphs>0</Paragraphs>
  <TotalTime>751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魏恋舻</cp:lastModifiedBy>
  <cp:lastPrinted>2018-11-20T06:49:00Z</cp:lastPrinted>
  <dcterms:modified xsi:type="dcterms:W3CDTF">2018-11-20T09:15:39Z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