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28"/>
          <w:szCs w:val="28"/>
          <w:lang w:val="en-US" w:eastAsia="zh-CN"/>
        </w:rPr>
      </w:pPr>
      <w:r>
        <w:rPr>
          <w:rFonts w:hint="eastAsia"/>
          <w:sz w:val="28"/>
          <w:szCs w:val="28"/>
          <w:lang w:val="en-US" w:eastAsia="zh-CN"/>
        </w:rPr>
        <w:t>关于经济与管理学院张云华教授成果应用说明</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尊敬的领导您好：</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2021年11月-2022年12月，科研成果统计过程中，经济与管理学院张云华教授提交了5篇应用成果。根据《海南师范大学绩效工资分配实施办法（试行）》海师办{2023}44号，应用成果部分的规定：1.应用成果应以海南师范大学为第一完成单位。3.被批示的应用成果，应以成果原文、批阅件或批阅证明为认定依据，批阅件或批阅证明应体现肯定性批示意见。张教授说这些批示属于保密文件，要经过学校保密部门。因此，被批示成果原文、批阅件或批阅证明难以审核，特说明。</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firstLine="5760" w:firstLineChars="2400"/>
        <w:jc w:val="both"/>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   经济与管理学院</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center"/>
        <w:textAlignment w:val="auto"/>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 xml:space="preserve">                                                  </w:t>
      </w:r>
      <w:bookmarkStart w:id="0" w:name="_GoBack"/>
      <w:bookmarkEnd w:id="0"/>
      <w:r>
        <w:rPr>
          <w:rFonts w:hint="eastAsia" w:ascii="宋体" w:hAnsi="宋体" w:eastAsia="宋体" w:cs="宋体"/>
          <w:b/>
          <w:bCs/>
          <w:sz w:val="21"/>
          <w:szCs w:val="21"/>
          <w:lang w:val="en-US" w:eastAsia="zh-CN"/>
        </w:rPr>
        <w:t xml:space="preserve"> 2023年8月27日</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center"/>
        <w:textAlignment w:val="auto"/>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表1 应用成果统计表</w:t>
      </w:r>
    </w:p>
    <w:tbl>
      <w:tblPr>
        <w:tblStyle w:val="2"/>
        <w:tblW w:w="515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51"/>
        <w:gridCol w:w="1744"/>
        <w:gridCol w:w="897"/>
        <w:gridCol w:w="914"/>
        <w:gridCol w:w="784"/>
        <w:gridCol w:w="850"/>
        <w:gridCol w:w="941"/>
        <w:gridCol w:w="1625"/>
        <w:gridCol w:w="6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6" w:hRule="atLeast"/>
        </w:trPr>
        <w:tc>
          <w:tcPr>
            <w:tcW w:w="1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000000"/>
                <w:sz w:val="21"/>
                <w:szCs w:val="21"/>
                <w:u w:val="none"/>
              </w:rPr>
            </w:pPr>
            <w:r>
              <w:rPr>
                <w:rStyle w:val="4"/>
                <w:rFonts w:hint="eastAsia" w:ascii="宋体" w:hAnsi="宋体" w:eastAsia="宋体" w:cs="宋体"/>
                <w:sz w:val="21"/>
                <w:szCs w:val="21"/>
                <w:lang w:val="en-US" w:eastAsia="zh-CN" w:bidi="ar"/>
              </w:rPr>
              <w:t>序号</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000000"/>
                <w:sz w:val="21"/>
                <w:szCs w:val="21"/>
                <w:u w:val="none"/>
              </w:rPr>
            </w:pPr>
            <w:r>
              <w:rPr>
                <w:rStyle w:val="4"/>
                <w:rFonts w:hint="eastAsia" w:ascii="宋体" w:hAnsi="宋体" w:eastAsia="宋体" w:cs="宋体"/>
                <w:sz w:val="21"/>
                <w:szCs w:val="21"/>
                <w:lang w:val="en-US" w:eastAsia="zh-CN" w:bidi="ar"/>
              </w:rPr>
              <w:t>报告题目</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000000"/>
                <w:sz w:val="21"/>
                <w:szCs w:val="21"/>
                <w:u w:val="none"/>
              </w:rPr>
            </w:pPr>
            <w:r>
              <w:rPr>
                <w:rStyle w:val="4"/>
                <w:rFonts w:hint="eastAsia" w:ascii="宋体" w:hAnsi="宋体" w:eastAsia="宋体" w:cs="宋体"/>
                <w:sz w:val="21"/>
                <w:szCs w:val="21"/>
                <w:lang w:val="en-US" w:eastAsia="zh-CN" w:bidi="ar"/>
              </w:rPr>
              <w:t>完成人</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000000"/>
                <w:sz w:val="21"/>
                <w:szCs w:val="21"/>
                <w:u w:val="none"/>
              </w:rPr>
            </w:pPr>
            <w:r>
              <w:rPr>
                <w:rStyle w:val="4"/>
                <w:rFonts w:hint="eastAsia" w:ascii="宋体" w:hAnsi="宋体" w:eastAsia="宋体" w:cs="宋体"/>
                <w:sz w:val="21"/>
                <w:szCs w:val="21"/>
                <w:lang w:val="en-US" w:eastAsia="zh-CN" w:bidi="ar"/>
              </w:rPr>
              <w:t>单位</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000000"/>
                <w:sz w:val="21"/>
                <w:szCs w:val="21"/>
                <w:u w:val="none"/>
              </w:rPr>
            </w:pPr>
            <w:r>
              <w:rPr>
                <w:rStyle w:val="4"/>
                <w:rFonts w:hint="eastAsia" w:ascii="宋体" w:hAnsi="宋体" w:eastAsia="宋体" w:cs="宋体"/>
                <w:sz w:val="21"/>
                <w:szCs w:val="21"/>
                <w:lang w:val="en-US" w:eastAsia="zh-CN" w:bidi="ar"/>
              </w:rPr>
              <w:t>批示</w:t>
            </w:r>
            <w:r>
              <w:rPr>
                <w:rStyle w:val="5"/>
                <w:rFonts w:hint="eastAsia" w:ascii="宋体" w:hAnsi="宋体" w:eastAsia="宋体" w:cs="宋体"/>
                <w:sz w:val="21"/>
                <w:szCs w:val="21"/>
                <w:lang w:val="en-US" w:eastAsia="zh-CN" w:bidi="ar"/>
              </w:rPr>
              <w:t>/</w:t>
            </w:r>
            <w:r>
              <w:rPr>
                <w:rStyle w:val="4"/>
                <w:rFonts w:hint="eastAsia" w:ascii="宋体" w:hAnsi="宋体" w:eastAsia="宋体" w:cs="宋体"/>
                <w:sz w:val="21"/>
                <w:szCs w:val="21"/>
                <w:lang w:val="en-US" w:eastAsia="zh-CN" w:bidi="ar"/>
              </w:rPr>
              <w:t>采用</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000000"/>
                <w:sz w:val="21"/>
                <w:szCs w:val="21"/>
                <w:u w:val="none"/>
              </w:rPr>
            </w:pPr>
            <w:r>
              <w:rPr>
                <w:rStyle w:val="4"/>
                <w:rFonts w:hint="eastAsia" w:ascii="宋体" w:hAnsi="宋体" w:eastAsia="宋体" w:cs="宋体"/>
                <w:sz w:val="21"/>
                <w:szCs w:val="21"/>
                <w:lang w:val="en-US" w:eastAsia="zh-CN" w:bidi="ar"/>
              </w:rPr>
              <w:t>时间</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Style w:val="4"/>
                <w:rFonts w:hint="eastAsia" w:ascii="宋体" w:hAnsi="宋体" w:eastAsia="宋体" w:cs="宋体"/>
                <w:sz w:val="21"/>
                <w:szCs w:val="21"/>
                <w:lang w:val="en-US" w:eastAsia="zh-CN" w:bidi="ar"/>
              </w:rPr>
            </w:pPr>
            <w:r>
              <w:rPr>
                <w:rStyle w:val="4"/>
                <w:rFonts w:hint="eastAsia" w:ascii="宋体" w:hAnsi="宋体" w:eastAsia="宋体" w:cs="宋体"/>
                <w:sz w:val="21"/>
                <w:szCs w:val="21"/>
                <w:lang w:val="en-US" w:eastAsia="zh-CN" w:bidi="ar"/>
              </w:rPr>
              <w:t>应用成</w:t>
            </w:r>
          </w:p>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000000"/>
                <w:sz w:val="21"/>
                <w:szCs w:val="21"/>
                <w:u w:val="none"/>
              </w:rPr>
            </w:pPr>
            <w:r>
              <w:rPr>
                <w:rStyle w:val="4"/>
                <w:rFonts w:hint="eastAsia" w:ascii="宋体" w:hAnsi="宋体" w:eastAsia="宋体" w:cs="宋体"/>
                <w:sz w:val="21"/>
                <w:szCs w:val="21"/>
                <w:lang w:val="en-US" w:eastAsia="zh-CN" w:bidi="ar"/>
              </w:rPr>
              <w:t>果级别</w:t>
            </w:r>
          </w:p>
        </w:tc>
        <w:tc>
          <w:tcPr>
            <w:tcW w:w="9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000000"/>
                <w:sz w:val="21"/>
                <w:szCs w:val="21"/>
                <w:u w:val="none"/>
              </w:rPr>
            </w:pPr>
            <w:r>
              <w:rPr>
                <w:rStyle w:val="4"/>
                <w:rFonts w:hint="eastAsia" w:ascii="宋体" w:hAnsi="宋体" w:eastAsia="宋体" w:cs="宋体"/>
                <w:sz w:val="21"/>
                <w:szCs w:val="21"/>
                <w:lang w:val="en-US" w:eastAsia="zh-CN" w:bidi="ar"/>
              </w:rPr>
              <w:t>应用成果类别</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成果分值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8" w:hRule="atLeast"/>
        </w:trPr>
        <w:tc>
          <w:tcPr>
            <w:tcW w:w="1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Style w:val="6"/>
                <w:rFonts w:hint="eastAsia" w:ascii="宋体" w:hAnsi="宋体" w:eastAsia="宋体" w:cs="宋体"/>
                <w:sz w:val="21"/>
                <w:szCs w:val="21"/>
                <w:lang w:val="en-US" w:eastAsia="zh-CN" w:bidi="ar"/>
              </w:rPr>
              <w:t>关于海南自贸港</w:t>
            </w:r>
            <w:r>
              <w:rPr>
                <w:rStyle w:val="7"/>
                <w:rFonts w:hint="eastAsia" w:ascii="宋体" w:hAnsi="宋体" w:eastAsia="宋体" w:cs="宋体"/>
                <w:sz w:val="21"/>
                <w:szCs w:val="21"/>
                <w:lang w:val="en-US" w:eastAsia="zh-CN" w:bidi="ar"/>
              </w:rPr>
              <w:t>“</w:t>
            </w:r>
            <w:r>
              <w:rPr>
                <w:rStyle w:val="6"/>
                <w:rFonts w:hint="eastAsia" w:ascii="宋体" w:hAnsi="宋体" w:eastAsia="宋体" w:cs="宋体"/>
                <w:sz w:val="21"/>
                <w:szCs w:val="21"/>
                <w:lang w:val="en-US" w:eastAsia="zh-CN" w:bidi="ar"/>
              </w:rPr>
              <w:t>双</w:t>
            </w:r>
            <w:r>
              <w:rPr>
                <w:rStyle w:val="7"/>
                <w:rFonts w:hint="eastAsia" w:ascii="宋体" w:hAnsi="宋体" w:eastAsia="宋体" w:cs="宋体"/>
                <w:sz w:val="21"/>
                <w:szCs w:val="21"/>
                <w:lang w:val="en-US" w:eastAsia="zh-CN" w:bidi="ar"/>
              </w:rPr>
              <w:t>15%”</w:t>
            </w:r>
            <w:r>
              <w:rPr>
                <w:rStyle w:val="6"/>
                <w:rFonts w:hint="eastAsia" w:ascii="宋体" w:hAnsi="宋体" w:eastAsia="宋体" w:cs="宋体"/>
                <w:sz w:val="21"/>
                <w:szCs w:val="21"/>
                <w:lang w:val="en-US" w:eastAsia="zh-CN" w:bidi="ar"/>
              </w:rPr>
              <w:t>税收政策落实情况的调研报告</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张云华</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经济与管理学院</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批示</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2022.2</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Style w:val="8"/>
                <w:rFonts w:hint="eastAsia" w:ascii="宋体" w:hAnsi="宋体" w:eastAsia="宋体" w:cs="宋体"/>
                <w:sz w:val="21"/>
                <w:szCs w:val="21"/>
                <w:lang w:val="en-US" w:eastAsia="zh-CN" w:bidi="ar"/>
              </w:rPr>
              <w:t>应用成果</w:t>
            </w:r>
            <w:r>
              <w:rPr>
                <w:rStyle w:val="9"/>
                <w:rFonts w:hint="eastAsia" w:ascii="宋体" w:hAnsi="宋体" w:eastAsia="宋体" w:cs="宋体"/>
                <w:sz w:val="21"/>
                <w:szCs w:val="21"/>
                <w:lang w:val="en-US" w:eastAsia="zh-CN" w:bidi="ar"/>
              </w:rPr>
              <w:t>B</w:t>
            </w:r>
            <w:r>
              <w:rPr>
                <w:rStyle w:val="8"/>
                <w:rFonts w:hint="eastAsia" w:ascii="宋体" w:hAnsi="宋体" w:eastAsia="宋体" w:cs="宋体"/>
                <w:sz w:val="21"/>
                <w:szCs w:val="21"/>
                <w:lang w:val="en-US" w:eastAsia="zh-CN" w:bidi="ar"/>
              </w:rPr>
              <w:t>级</w:t>
            </w:r>
          </w:p>
        </w:tc>
        <w:tc>
          <w:tcPr>
            <w:tcW w:w="9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被党和国家各部委和省级主要领导人作出意见性批示的成果</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Style w:val="6"/>
                <w:rFonts w:hint="eastAsia" w:ascii="宋体" w:hAnsi="宋体" w:eastAsia="宋体" w:cs="宋体"/>
                <w:sz w:val="21"/>
                <w:szCs w:val="21"/>
                <w:lang w:val="en-US" w:eastAsia="zh-CN" w:bidi="ar"/>
              </w:rPr>
              <w:t>调研反映禁养区海水养殖清退面临</w:t>
            </w:r>
            <w:r>
              <w:rPr>
                <w:rStyle w:val="7"/>
                <w:rFonts w:hint="eastAsia" w:ascii="宋体" w:hAnsi="宋体" w:eastAsia="宋体" w:cs="宋体"/>
                <w:sz w:val="21"/>
                <w:szCs w:val="21"/>
                <w:lang w:val="en-US" w:eastAsia="zh-CN" w:bidi="ar"/>
              </w:rPr>
              <w:t>“</w:t>
            </w:r>
            <w:r>
              <w:rPr>
                <w:rStyle w:val="6"/>
                <w:rFonts w:hint="eastAsia" w:ascii="宋体" w:hAnsi="宋体" w:eastAsia="宋体" w:cs="宋体"/>
                <w:sz w:val="21"/>
                <w:szCs w:val="21"/>
                <w:lang w:val="en-US" w:eastAsia="zh-CN" w:bidi="ar"/>
              </w:rPr>
              <w:t>三难</w:t>
            </w:r>
            <w:r>
              <w:rPr>
                <w:rStyle w:val="7"/>
                <w:rFonts w:hint="eastAsia" w:ascii="宋体" w:hAnsi="宋体" w:eastAsia="宋体" w:cs="宋体"/>
                <w:sz w:val="21"/>
                <w:szCs w:val="21"/>
                <w:lang w:val="en-US" w:eastAsia="zh-CN" w:bidi="ar"/>
              </w:rPr>
              <w:t xml:space="preserve">” </w:t>
            </w:r>
            <w:r>
              <w:rPr>
                <w:rStyle w:val="6"/>
                <w:rFonts w:hint="eastAsia" w:ascii="宋体" w:hAnsi="宋体" w:eastAsia="宋体" w:cs="宋体"/>
                <w:sz w:val="21"/>
                <w:szCs w:val="21"/>
                <w:lang w:val="en-US" w:eastAsia="zh-CN" w:bidi="ar"/>
              </w:rPr>
              <w:t>走深走实亟需精准施策靶向发力</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张云华</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经济与管理学院</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批示</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2022.7</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Style w:val="8"/>
                <w:rFonts w:hint="eastAsia" w:ascii="宋体" w:hAnsi="宋体" w:eastAsia="宋体" w:cs="宋体"/>
                <w:sz w:val="21"/>
                <w:szCs w:val="21"/>
                <w:lang w:val="en-US" w:eastAsia="zh-CN" w:bidi="ar"/>
              </w:rPr>
              <w:t>应用成果</w:t>
            </w:r>
            <w:r>
              <w:rPr>
                <w:rStyle w:val="9"/>
                <w:rFonts w:hint="eastAsia" w:ascii="宋体" w:hAnsi="宋体" w:eastAsia="宋体" w:cs="宋体"/>
                <w:sz w:val="21"/>
                <w:szCs w:val="21"/>
                <w:lang w:val="en-US" w:eastAsia="zh-CN" w:bidi="ar"/>
              </w:rPr>
              <w:t>B</w:t>
            </w:r>
            <w:r>
              <w:rPr>
                <w:rStyle w:val="8"/>
                <w:rFonts w:hint="eastAsia" w:ascii="宋体" w:hAnsi="宋体" w:eastAsia="宋体" w:cs="宋体"/>
                <w:sz w:val="21"/>
                <w:szCs w:val="21"/>
                <w:lang w:val="en-US" w:eastAsia="zh-CN" w:bidi="ar"/>
              </w:rPr>
              <w:t>级</w:t>
            </w:r>
          </w:p>
        </w:tc>
        <w:tc>
          <w:tcPr>
            <w:tcW w:w="9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被党和国家各部委和省级主要领导人作出意见性批示的成果</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Style w:val="6"/>
                <w:rFonts w:hint="eastAsia" w:ascii="宋体" w:hAnsi="宋体" w:eastAsia="宋体" w:cs="宋体"/>
                <w:sz w:val="21"/>
                <w:szCs w:val="21"/>
                <w:lang w:val="en-US" w:eastAsia="zh-CN" w:bidi="ar"/>
              </w:rPr>
              <w:t>我省人才住房租赁补贴发放面临</w:t>
            </w:r>
            <w:r>
              <w:rPr>
                <w:rStyle w:val="7"/>
                <w:rFonts w:hint="eastAsia" w:ascii="宋体" w:hAnsi="宋体" w:eastAsia="宋体" w:cs="宋体"/>
                <w:sz w:val="21"/>
                <w:szCs w:val="21"/>
                <w:lang w:val="en-US" w:eastAsia="zh-CN" w:bidi="ar"/>
              </w:rPr>
              <w:t>“</w:t>
            </w:r>
            <w:r>
              <w:rPr>
                <w:rStyle w:val="6"/>
                <w:rFonts w:hint="eastAsia" w:ascii="宋体" w:hAnsi="宋体" w:eastAsia="宋体" w:cs="宋体"/>
                <w:sz w:val="21"/>
                <w:szCs w:val="21"/>
                <w:lang w:val="en-US" w:eastAsia="zh-CN" w:bidi="ar"/>
              </w:rPr>
              <w:t>五大障碍</w:t>
            </w:r>
            <w:r>
              <w:rPr>
                <w:rStyle w:val="7"/>
                <w:rFonts w:hint="eastAsia" w:ascii="宋体" w:hAnsi="宋体" w:eastAsia="宋体" w:cs="宋体"/>
                <w:sz w:val="21"/>
                <w:szCs w:val="21"/>
                <w:lang w:val="en-US" w:eastAsia="zh-CN" w:bidi="ar"/>
              </w:rPr>
              <w:t>”</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张云华</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经济与管理学院</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批示</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2022.9</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Style w:val="8"/>
                <w:rFonts w:hint="eastAsia" w:ascii="宋体" w:hAnsi="宋体" w:eastAsia="宋体" w:cs="宋体"/>
                <w:sz w:val="21"/>
                <w:szCs w:val="21"/>
                <w:lang w:val="en-US" w:eastAsia="zh-CN" w:bidi="ar"/>
              </w:rPr>
              <w:t>应用成果</w:t>
            </w:r>
            <w:r>
              <w:rPr>
                <w:rStyle w:val="9"/>
                <w:rFonts w:hint="eastAsia" w:ascii="宋体" w:hAnsi="宋体" w:eastAsia="宋体" w:cs="宋体"/>
                <w:sz w:val="21"/>
                <w:szCs w:val="21"/>
                <w:lang w:val="en-US" w:eastAsia="zh-CN" w:bidi="ar"/>
              </w:rPr>
              <w:t>B</w:t>
            </w:r>
            <w:r>
              <w:rPr>
                <w:rStyle w:val="8"/>
                <w:rFonts w:hint="eastAsia" w:ascii="宋体" w:hAnsi="宋体" w:eastAsia="宋体" w:cs="宋体"/>
                <w:sz w:val="21"/>
                <w:szCs w:val="21"/>
                <w:lang w:val="en-US" w:eastAsia="zh-CN" w:bidi="ar"/>
              </w:rPr>
              <w:t>级</w:t>
            </w:r>
          </w:p>
        </w:tc>
        <w:tc>
          <w:tcPr>
            <w:tcW w:w="9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被党和国家各部委和省级主要领导人作出意见性批示的成果</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Style w:val="6"/>
                <w:rFonts w:hint="eastAsia" w:ascii="宋体" w:hAnsi="宋体" w:eastAsia="宋体" w:cs="宋体"/>
                <w:sz w:val="21"/>
                <w:szCs w:val="21"/>
                <w:lang w:val="en-US" w:eastAsia="zh-CN" w:bidi="ar"/>
              </w:rPr>
              <w:t>立足</w:t>
            </w:r>
            <w:r>
              <w:rPr>
                <w:rStyle w:val="7"/>
                <w:rFonts w:hint="eastAsia" w:ascii="宋体" w:hAnsi="宋体" w:eastAsia="宋体" w:cs="宋体"/>
                <w:sz w:val="21"/>
                <w:szCs w:val="21"/>
                <w:lang w:val="en-US" w:eastAsia="zh-CN" w:bidi="ar"/>
              </w:rPr>
              <w:t>“</w:t>
            </w:r>
            <w:r>
              <w:rPr>
                <w:rStyle w:val="6"/>
                <w:rFonts w:hint="eastAsia" w:ascii="宋体" w:hAnsi="宋体" w:eastAsia="宋体" w:cs="宋体"/>
                <w:sz w:val="21"/>
                <w:szCs w:val="21"/>
                <w:lang w:val="en-US" w:eastAsia="zh-CN" w:bidi="ar"/>
              </w:rPr>
              <w:t>政银企</w:t>
            </w:r>
            <w:r>
              <w:rPr>
                <w:rStyle w:val="7"/>
                <w:rFonts w:hint="eastAsia" w:ascii="宋体" w:hAnsi="宋体" w:eastAsia="宋体" w:cs="宋体"/>
                <w:sz w:val="21"/>
                <w:szCs w:val="21"/>
                <w:lang w:val="en-US" w:eastAsia="zh-CN" w:bidi="ar"/>
              </w:rPr>
              <w:t>”</w:t>
            </w:r>
            <w:r>
              <w:rPr>
                <w:rStyle w:val="6"/>
                <w:rFonts w:hint="eastAsia" w:ascii="宋体" w:hAnsi="宋体" w:eastAsia="宋体" w:cs="宋体"/>
                <w:sz w:val="21"/>
                <w:szCs w:val="21"/>
                <w:lang w:val="en-US" w:eastAsia="zh-CN" w:bidi="ar"/>
              </w:rPr>
              <w:t>多维度多目标平衡</w:t>
            </w:r>
            <w:r>
              <w:rPr>
                <w:rStyle w:val="7"/>
                <w:rFonts w:hint="eastAsia" w:ascii="宋体" w:hAnsi="宋体" w:eastAsia="宋体" w:cs="宋体"/>
                <w:sz w:val="21"/>
                <w:szCs w:val="21"/>
                <w:lang w:val="en-US" w:eastAsia="zh-CN" w:bidi="ar"/>
              </w:rPr>
              <w:t xml:space="preserve">  </w:t>
            </w:r>
            <w:r>
              <w:rPr>
                <w:rStyle w:val="6"/>
                <w:rFonts w:hint="eastAsia" w:ascii="宋体" w:hAnsi="宋体" w:eastAsia="宋体" w:cs="宋体"/>
                <w:sz w:val="21"/>
                <w:szCs w:val="21"/>
                <w:lang w:val="en-US" w:eastAsia="zh-CN" w:bidi="ar"/>
              </w:rPr>
              <w:t>破解中小企业融资</w:t>
            </w:r>
            <w:r>
              <w:rPr>
                <w:rStyle w:val="7"/>
                <w:rFonts w:hint="eastAsia" w:ascii="宋体" w:hAnsi="宋体" w:eastAsia="宋体" w:cs="宋体"/>
                <w:sz w:val="21"/>
                <w:szCs w:val="21"/>
                <w:lang w:val="en-US" w:eastAsia="zh-CN" w:bidi="ar"/>
              </w:rPr>
              <w:t>“</w:t>
            </w:r>
            <w:r>
              <w:rPr>
                <w:rStyle w:val="6"/>
                <w:rFonts w:hint="eastAsia" w:ascii="宋体" w:hAnsi="宋体" w:eastAsia="宋体" w:cs="宋体"/>
                <w:sz w:val="21"/>
                <w:szCs w:val="21"/>
                <w:lang w:val="en-US" w:eastAsia="zh-CN" w:bidi="ar"/>
              </w:rPr>
              <w:t>难与贵</w:t>
            </w:r>
            <w:r>
              <w:rPr>
                <w:rStyle w:val="7"/>
                <w:rFonts w:hint="eastAsia" w:ascii="宋体" w:hAnsi="宋体" w:eastAsia="宋体" w:cs="宋体"/>
                <w:sz w:val="21"/>
                <w:szCs w:val="21"/>
                <w:lang w:val="en-US" w:eastAsia="zh-CN" w:bidi="ar"/>
              </w:rPr>
              <w:t>”</w:t>
            </w:r>
            <w:r>
              <w:rPr>
                <w:rStyle w:val="6"/>
                <w:rFonts w:hint="eastAsia" w:ascii="宋体" w:hAnsi="宋体" w:eastAsia="宋体" w:cs="宋体"/>
                <w:sz w:val="21"/>
                <w:szCs w:val="21"/>
                <w:lang w:val="en-US" w:eastAsia="zh-CN" w:bidi="ar"/>
              </w:rPr>
              <w:t>问题</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张云华</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经济与管理学院</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批示</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2022.6</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Style w:val="8"/>
                <w:rFonts w:hint="eastAsia" w:ascii="宋体" w:hAnsi="宋体" w:eastAsia="宋体" w:cs="宋体"/>
                <w:sz w:val="21"/>
                <w:szCs w:val="21"/>
                <w:lang w:val="en-US" w:eastAsia="zh-CN" w:bidi="ar"/>
              </w:rPr>
              <w:t>应用成果</w:t>
            </w:r>
            <w:r>
              <w:rPr>
                <w:rStyle w:val="9"/>
                <w:rFonts w:hint="eastAsia" w:ascii="宋体" w:hAnsi="宋体" w:eastAsia="宋体" w:cs="宋体"/>
                <w:sz w:val="21"/>
                <w:szCs w:val="21"/>
                <w:lang w:val="en-US" w:eastAsia="zh-CN" w:bidi="ar"/>
              </w:rPr>
              <w:t>B</w:t>
            </w:r>
            <w:r>
              <w:rPr>
                <w:rStyle w:val="8"/>
                <w:rFonts w:hint="eastAsia" w:ascii="宋体" w:hAnsi="宋体" w:eastAsia="宋体" w:cs="宋体"/>
                <w:sz w:val="21"/>
                <w:szCs w:val="21"/>
                <w:lang w:val="en-US" w:eastAsia="zh-CN" w:bidi="ar"/>
              </w:rPr>
              <w:t>级</w:t>
            </w:r>
          </w:p>
        </w:tc>
        <w:tc>
          <w:tcPr>
            <w:tcW w:w="9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被党和国家各部委和省级主要领导人作出意见性批示的成果</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关于新增境外直接投资所得免征企业所得税政策实施情况的调研报告</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张云华</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经济与管理学院</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批示</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2022.6</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Style w:val="8"/>
                <w:rFonts w:hint="eastAsia" w:ascii="宋体" w:hAnsi="宋体" w:eastAsia="宋体" w:cs="宋体"/>
                <w:sz w:val="21"/>
                <w:szCs w:val="21"/>
                <w:lang w:val="en-US" w:eastAsia="zh-CN" w:bidi="ar"/>
              </w:rPr>
              <w:t>应用成果</w:t>
            </w:r>
            <w:r>
              <w:rPr>
                <w:rStyle w:val="9"/>
                <w:rFonts w:hint="eastAsia" w:ascii="宋体" w:hAnsi="宋体" w:eastAsia="宋体" w:cs="宋体"/>
                <w:sz w:val="21"/>
                <w:szCs w:val="21"/>
                <w:lang w:val="en-US" w:eastAsia="zh-CN" w:bidi="ar"/>
              </w:rPr>
              <w:t>B</w:t>
            </w:r>
            <w:r>
              <w:rPr>
                <w:rStyle w:val="8"/>
                <w:rFonts w:hint="eastAsia" w:ascii="宋体" w:hAnsi="宋体" w:eastAsia="宋体" w:cs="宋体"/>
                <w:sz w:val="21"/>
                <w:szCs w:val="21"/>
                <w:lang w:val="en-US" w:eastAsia="zh-CN" w:bidi="ar"/>
              </w:rPr>
              <w:t>级</w:t>
            </w:r>
          </w:p>
        </w:tc>
        <w:tc>
          <w:tcPr>
            <w:tcW w:w="9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被党和国家各部委和省级主要领导人作出意见性批示的成果</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r>
    </w:tbl>
    <w:p>
      <w:pPr>
        <w:jc w:val="both"/>
        <w:rPr>
          <w:rFonts w:hint="default"/>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4YTRkOTQ5M2UyM2JjNDQyN2NjMDhlNDY5NTY0OTMifQ=="/>
  </w:docVars>
  <w:rsids>
    <w:rsidRoot w:val="736D1495"/>
    <w:rsid w:val="11857388"/>
    <w:rsid w:val="154C6958"/>
    <w:rsid w:val="18B828C6"/>
    <w:rsid w:val="4AD8457E"/>
    <w:rsid w:val="5F7621B1"/>
    <w:rsid w:val="736D14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01"/>
    <w:basedOn w:val="3"/>
    <w:qFormat/>
    <w:uiPriority w:val="0"/>
    <w:rPr>
      <w:rFonts w:ascii="微软雅黑" w:hAnsi="微软雅黑" w:eastAsia="微软雅黑" w:cs="微软雅黑"/>
      <w:b/>
      <w:bCs/>
      <w:color w:val="000000"/>
      <w:sz w:val="20"/>
      <w:szCs w:val="20"/>
      <w:u w:val="none"/>
    </w:rPr>
  </w:style>
  <w:style w:type="character" w:customStyle="1" w:styleId="5">
    <w:name w:val="font31"/>
    <w:basedOn w:val="3"/>
    <w:qFormat/>
    <w:uiPriority w:val="0"/>
    <w:rPr>
      <w:rFonts w:hint="default" w:ascii="Arial" w:hAnsi="Arial" w:cs="Arial"/>
      <w:b/>
      <w:bCs/>
      <w:color w:val="000000"/>
      <w:sz w:val="20"/>
      <w:szCs w:val="20"/>
      <w:u w:val="none"/>
    </w:rPr>
  </w:style>
  <w:style w:type="character" w:customStyle="1" w:styleId="6">
    <w:name w:val="font51"/>
    <w:basedOn w:val="3"/>
    <w:uiPriority w:val="0"/>
    <w:rPr>
      <w:rFonts w:hint="eastAsia" w:ascii="宋体" w:hAnsi="宋体" w:eastAsia="宋体" w:cs="宋体"/>
      <w:color w:val="000000"/>
      <w:sz w:val="20"/>
      <w:szCs w:val="20"/>
      <w:u w:val="none"/>
    </w:rPr>
  </w:style>
  <w:style w:type="character" w:customStyle="1" w:styleId="7">
    <w:name w:val="font11"/>
    <w:basedOn w:val="3"/>
    <w:qFormat/>
    <w:uiPriority w:val="0"/>
    <w:rPr>
      <w:rFonts w:hint="default" w:ascii="Arial" w:hAnsi="Arial" w:cs="Arial"/>
      <w:color w:val="000000"/>
      <w:sz w:val="20"/>
      <w:szCs w:val="20"/>
      <w:u w:val="none"/>
    </w:rPr>
  </w:style>
  <w:style w:type="character" w:customStyle="1" w:styleId="8">
    <w:name w:val="font21"/>
    <w:basedOn w:val="3"/>
    <w:uiPriority w:val="0"/>
    <w:rPr>
      <w:rFonts w:hint="eastAsia" w:ascii="宋体" w:hAnsi="宋体" w:eastAsia="宋体" w:cs="宋体"/>
      <w:color w:val="000000"/>
      <w:sz w:val="22"/>
      <w:szCs w:val="22"/>
      <w:u w:val="none"/>
    </w:rPr>
  </w:style>
  <w:style w:type="character" w:customStyle="1" w:styleId="9">
    <w:name w:val="font41"/>
    <w:basedOn w:val="3"/>
    <w:qFormat/>
    <w:uiPriority w:val="0"/>
    <w:rPr>
      <w:rFonts w:hint="default" w:ascii="Arial" w:hAnsi="Arial" w:cs="Arial"/>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2023-08-27T08:59:00Z</dcterms:created>
  <dc:creator>宝强</dc:creator>
  <cp:lastModifiedBy>陈</cp:lastModifiedBy>
  <dcterms:modified xsi:type="dcterms:W3CDTF">2023-08-28T13:56:25Z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4AA285D3EFB34152AAEA9B98D9CA440E_13</vt:lpwstr>
  </property>
</Properties>
</file>